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3322D" w:rsidRDefault="00000000" w14:paraId="22C20B6E" w14:textId="77777777">
      <w:pPr>
        <w:pStyle w:val="Heading1"/>
        <w:spacing w:before="81"/>
        <w:ind w:left="971" w:firstLine="0"/>
      </w:pPr>
      <w:r w:rsidR="00000000">
        <w:rPr/>
        <w:t>NEW YORK SUSTAINABLE WINEGROWING TRUSTMARK AGREEMENT FOR</w:t>
      </w:r>
      <w:r w:rsidR="00000000">
        <w:rPr>
          <w:spacing w:val="-25"/>
        </w:rPr>
        <w:t xml:space="preserve"> </w:t>
      </w:r>
      <w:r w:rsidR="00000000">
        <w:rPr/>
        <w:t>VINEYARDS</w:t>
      </w:r>
    </w:p>
    <w:p w:rsidR="00F3322D" w:rsidRDefault="00F3322D" w14:paraId="093D303D" w14:textId="77777777">
      <w:pPr>
        <w:pStyle w:val="BodyText"/>
        <w:rPr>
          <w:b/>
          <w:sz w:val="20"/>
        </w:rPr>
      </w:pPr>
    </w:p>
    <w:p w:rsidR="00F3322D" w:rsidRDefault="00F3322D" w14:paraId="0B704D42" w14:textId="77777777">
      <w:pPr>
        <w:pStyle w:val="BodyText"/>
        <w:spacing w:before="11"/>
        <w:rPr>
          <w:b/>
          <w:sz w:val="23"/>
        </w:rPr>
      </w:pPr>
    </w:p>
    <w:tbl>
      <w:tblPr>
        <w:tblW w:w="0" w:type="auto"/>
        <w:tblInd w:w="190"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Pr>
      <w:tblGrid>
        <w:gridCol w:w="2514"/>
        <w:gridCol w:w="1801"/>
        <w:gridCol w:w="5040"/>
      </w:tblGrid>
      <w:tr w:rsidR="00F3322D" w14:paraId="261E28A8" w14:textId="77777777">
        <w:trPr>
          <w:trHeight w:val="365"/>
        </w:trPr>
        <w:tc>
          <w:tcPr>
            <w:tcW w:w="9355" w:type="dxa"/>
            <w:gridSpan w:val="3"/>
            <w:tcBorders>
              <w:bottom w:val="single" w:color="BEBEBE" w:sz="6" w:space="0"/>
            </w:tcBorders>
          </w:tcPr>
          <w:p w:rsidR="00F3322D" w:rsidRDefault="00000000" w14:paraId="6E50A02F" w14:textId="77777777">
            <w:pPr>
              <w:pStyle w:val="TableParagraph"/>
              <w:spacing w:line="243" w:lineRule="exact"/>
              <w:ind w:left="110"/>
              <w:rPr>
                <w:rFonts w:ascii="Times New Roman"/>
                <w:b/>
              </w:rPr>
            </w:pPr>
            <w:r>
              <w:rPr>
                <w:rFonts w:ascii="Times New Roman"/>
                <w:b/>
              </w:rPr>
              <w:t>Winegrower</w:t>
            </w:r>
          </w:p>
        </w:tc>
      </w:tr>
      <w:tr w:rsidR="00F3322D" w14:paraId="32A9950B" w14:textId="77777777">
        <w:trPr>
          <w:trHeight w:val="365"/>
        </w:trPr>
        <w:tc>
          <w:tcPr>
            <w:tcW w:w="2514" w:type="dxa"/>
            <w:tcBorders>
              <w:top w:val="single" w:color="BEBEBE" w:sz="6" w:space="0"/>
              <w:bottom w:val="single" w:color="BEBEBE" w:sz="6" w:space="0"/>
              <w:right w:val="single" w:color="BEBEBE" w:sz="6" w:space="0"/>
            </w:tcBorders>
          </w:tcPr>
          <w:p w:rsidR="00F3322D" w:rsidRDefault="00000000" w14:paraId="6E0A78FD" w14:textId="77777777">
            <w:pPr>
              <w:pStyle w:val="TableParagraph"/>
              <w:spacing w:line="243" w:lineRule="exact"/>
              <w:ind w:left="110"/>
              <w:rPr>
                <w:rFonts w:ascii="Times New Roman"/>
              </w:rPr>
            </w:pPr>
            <w:r>
              <w:rPr>
                <w:rFonts w:ascii="Times New Roman"/>
              </w:rPr>
              <w:t>Business Name:</w:t>
            </w:r>
          </w:p>
        </w:tc>
        <w:tc>
          <w:tcPr>
            <w:tcW w:w="6841" w:type="dxa"/>
            <w:gridSpan w:val="2"/>
            <w:tcBorders>
              <w:top w:val="single" w:color="BEBEBE" w:sz="6" w:space="0"/>
              <w:left w:val="single" w:color="BEBEBE" w:sz="6" w:space="0"/>
              <w:bottom w:val="single" w:color="BEBEBE" w:sz="6" w:space="0"/>
            </w:tcBorders>
          </w:tcPr>
          <w:p w:rsidR="00F3322D" w:rsidRDefault="00F3322D" w14:paraId="22D07873" w14:textId="77777777">
            <w:pPr>
              <w:pStyle w:val="TableParagraph"/>
              <w:rPr>
                <w:rFonts w:ascii="Times New Roman"/>
                <w:sz w:val="20"/>
              </w:rPr>
            </w:pPr>
          </w:p>
        </w:tc>
      </w:tr>
      <w:tr w:rsidR="00F3322D" w14:paraId="2A944D2E" w14:textId="77777777">
        <w:trPr>
          <w:trHeight w:val="360"/>
        </w:trPr>
        <w:tc>
          <w:tcPr>
            <w:tcW w:w="2514" w:type="dxa"/>
            <w:tcBorders>
              <w:top w:val="single" w:color="BEBEBE" w:sz="6" w:space="0"/>
              <w:bottom w:val="single" w:color="BEBEBE" w:sz="6" w:space="0"/>
              <w:right w:val="single" w:color="BEBEBE" w:sz="6" w:space="0"/>
            </w:tcBorders>
          </w:tcPr>
          <w:p w:rsidR="00F3322D" w:rsidRDefault="00000000" w14:paraId="2EC7827E" w14:textId="77777777">
            <w:pPr>
              <w:pStyle w:val="TableParagraph"/>
              <w:spacing w:line="243" w:lineRule="exact"/>
              <w:ind w:left="110"/>
              <w:rPr>
                <w:rFonts w:ascii="Times New Roman"/>
              </w:rPr>
            </w:pPr>
            <w:r>
              <w:rPr>
                <w:rFonts w:ascii="Times New Roman"/>
              </w:rPr>
              <w:t>Business Entity / File #:</w:t>
            </w:r>
          </w:p>
        </w:tc>
        <w:tc>
          <w:tcPr>
            <w:tcW w:w="6841" w:type="dxa"/>
            <w:gridSpan w:val="2"/>
            <w:tcBorders>
              <w:top w:val="single" w:color="BEBEBE" w:sz="6" w:space="0"/>
              <w:left w:val="single" w:color="BEBEBE" w:sz="6" w:space="0"/>
              <w:bottom w:val="single" w:color="BEBEBE" w:sz="6" w:space="0"/>
            </w:tcBorders>
          </w:tcPr>
          <w:p w:rsidR="00F3322D" w:rsidRDefault="00F3322D" w14:paraId="36E5D7CB" w14:textId="77777777">
            <w:pPr>
              <w:pStyle w:val="TableParagraph"/>
              <w:rPr>
                <w:rFonts w:ascii="Times New Roman"/>
                <w:sz w:val="20"/>
              </w:rPr>
            </w:pPr>
          </w:p>
        </w:tc>
      </w:tr>
      <w:tr w:rsidR="00F3322D" w14:paraId="63F52A03" w14:textId="77777777">
        <w:trPr>
          <w:trHeight w:val="365"/>
        </w:trPr>
        <w:tc>
          <w:tcPr>
            <w:tcW w:w="2514" w:type="dxa"/>
            <w:tcBorders>
              <w:top w:val="single" w:color="BEBEBE" w:sz="6" w:space="0"/>
              <w:bottom w:val="single" w:color="BEBEBE" w:sz="6" w:space="0"/>
              <w:right w:val="single" w:color="BEBEBE" w:sz="6" w:space="0"/>
            </w:tcBorders>
          </w:tcPr>
          <w:p w:rsidR="00F3322D" w:rsidRDefault="00000000" w14:paraId="1661ADAA" w14:textId="77777777">
            <w:pPr>
              <w:pStyle w:val="TableParagraph"/>
              <w:spacing w:line="243" w:lineRule="exact"/>
              <w:ind w:left="110"/>
              <w:rPr>
                <w:rFonts w:ascii="Times New Roman"/>
              </w:rPr>
            </w:pPr>
            <w:r>
              <w:rPr>
                <w:rFonts w:ascii="Times New Roman"/>
              </w:rPr>
              <w:t>State of Organization:</w:t>
            </w:r>
          </w:p>
        </w:tc>
        <w:tc>
          <w:tcPr>
            <w:tcW w:w="6841" w:type="dxa"/>
            <w:gridSpan w:val="2"/>
            <w:tcBorders>
              <w:top w:val="single" w:color="BEBEBE" w:sz="6" w:space="0"/>
              <w:left w:val="single" w:color="BEBEBE" w:sz="6" w:space="0"/>
              <w:bottom w:val="single" w:color="BEBEBE" w:sz="6" w:space="0"/>
            </w:tcBorders>
          </w:tcPr>
          <w:p w:rsidR="00F3322D" w:rsidRDefault="00F3322D" w14:paraId="3C4FFEF7" w14:textId="77777777">
            <w:pPr>
              <w:pStyle w:val="TableParagraph"/>
              <w:rPr>
                <w:rFonts w:ascii="Times New Roman"/>
                <w:sz w:val="20"/>
              </w:rPr>
            </w:pPr>
          </w:p>
        </w:tc>
      </w:tr>
      <w:tr w:rsidR="00F3322D" w14:paraId="12B9EEE5" w14:textId="77777777">
        <w:trPr>
          <w:trHeight w:val="365"/>
        </w:trPr>
        <w:tc>
          <w:tcPr>
            <w:tcW w:w="2514" w:type="dxa"/>
            <w:tcBorders>
              <w:top w:val="single" w:color="BEBEBE" w:sz="6" w:space="0"/>
              <w:bottom w:val="single" w:color="BEBEBE" w:sz="6" w:space="0"/>
              <w:right w:val="single" w:color="BEBEBE" w:sz="6" w:space="0"/>
            </w:tcBorders>
          </w:tcPr>
          <w:p w:rsidR="00F3322D" w:rsidRDefault="00000000" w14:paraId="4F599E97" w14:textId="77777777">
            <w:pPr>
              <w:pStyle w:val="TableParagraph"/>
              <w:spacing w:line="243" w:lineRule="exact"/>
              <w:ind w:left="110"/>
              <w:rPr>
                <w:rFonts w:ascii="Times New Roman"/>
              </w:rPr>
            </w:pPr>
            <w:r>
              <w:rPr>
                <w:rFonts w:ascii="Times New Roman"/>
              </w:rPr>
              <w:t>Address:</w:t>
            </w:r>
          </w:p>
        </w:tc>
        <w:tc>
          <w:tcPr>
            <w:tcW w:w="6841" w:type="dxa"/>
            <w:gridSpan w:val="2"/>
            <w:tcBorders>
              <w:top w:val="single" w:color="BEBEBE" w:sz="6" w:space="0"/>
              <w:left w:val="single" w:color="BEBEBE" w:sz="6" w:space="0"/>
              <w:bottom w:val="single" w:color="BEBEBE" w:sz="6" w:space="0"/>
            </w:tcBorders>
          </w:tcPr>
          <w:p w:rsidR="00F3322D" w:rsidRDefault="00F3322D" w14:paraId="3C25D71B" w14:textId="77777777">
            <w:pPr>
              <w:pStyle w:val="TableParagraph"/>
              <w:rPr>
                <w:rFonts w:ascii="Times New Roman"/>
                <w:sz w:val="20"/>
              </w:rPr>
            </w:pPr>
          </w:p>
        </w:tc>
      </w:tr>
      <w:tr w:rsidR="00F3322D" w14:paraId="477CAECA" w14:textId="77777777">
        <w:trPr>
          <w:trHeight w:val="360"/>
        </w:trPr>
        <w:tc>
          <w:tcPr>
            <w:tcW w:w="2514" w:type="dxa"/>
            <w:tcBorders>
              <w:top w:val="single" w:color="BEBEBE" w:sz="6" w:space="0"/>
              <w:bottom w:val="single" w:color="BEBEBE" w:sz="6" w:space="0"/>
              <w:right w:val="single" w:color="BEBEBE" w:sz="6" w:space="0"/>
            </w:tcBorders>
          </w:tcPr>
          <w:p w:rsidR="00F3322D" w:rsidRDefault="00000000" w14:paraId="020E70A2" w14:textId="77777777">
            <w:pPr>
              <w:pStyle w:val="TableParagraph"/>
              <w:spacing w:line="243" w:lineRule="exact"/>
              <w:ind w:left="110"/>
              <w:rPr>
                <w:rFonts w:ascii="Times New Roman"/>
              </w:rPr>
            </w:pPr>
            <w:r>
              <w:rPr>
                <w:rFonts w:ascii="Times New Roman"/>
              </w:rPr>
              <w:t>Signature Date:</w:t>
            </w:r>
          </w:p>
        </w:tc>
        <w:tc>
          <w:tcPr>
            <w:tcW w:w="6841" w:type="dxa"/>
            <w:gridSpan w:val="2"/>
            <w:tcBorders>
              <w:top w:val="single" w:color="BEBEBE" w:sz="6" w:space="0"/>
              <w:left w:val="single" w:color="BEBEBE" w:sz="6" w:space="0"/>
              <w:bottom w:val="single" w:color="BEBEBE" w:sz="6" w:space="0"/>
            </w:tcBorders>
          </w:tcPr>
          <w:p w:rsidR="00F3322D" w:rsidRDefault="00F3322D" w14:paraId="7F03951E" w14:textId="77777777">
            <w:pPr>
              <w:pStyle w:val="TableParagraph"/>
              <w:rPr>
                <w:rFonts w:ascii="Times New Roman"/>
                <w:sz w:val="20"/>
              </w:rPr>
            </w:pPr>
          </w:p>
        </w:tc>
      </w:tr>
      <w:tr w:rsidR="00F3322D" w14:paraId="29668C80" w14:textId="77777777">
        <w:trPr>
          <w:trHeight w:val="365"/>
        </w:trPr>
        <w:tc>
          <w:tcPr>
            <w:tcW w:w="2514" w:type="dxa"/>
            <w:tcBorders>
              <w:top w:val="single" w:color="BEBEBE" w:sz="6" w:space="0"/>
              <w:bottom w:val="single" w:color="BEBEBE" w:sz="6" w:space="0"/>
              <w:right w:val="single" w:color="BEBEBE" w:sz="6" w:space="0"/>
            </w:tcBorders>
          </w:tcPr>
          <w:p w:rsidR="00F3322D" w:rsidRDefault="00F3322D" w14:paraId="154A54C6" w14:textId="77777777">
            <w:pPr>
              <w:pStyle w:val="TableParagraph"/>
              <w:rPr>
                <w:rFonts w:ascii="Times New Roman"/>
                <w:sz w:val="20"/>
              </w:rPr>
            </w:pPr>
          </w:p>
        </w:tc>
        <w:tc>
          <w:tcPr>
            <w:tcW w:w="1801" w:type="dxa"/>
            <w:tcBorders>
              <w:top w:val="single" w:color="BEBEBE" w:sz="6" w:space="0"/>
              <w:left w:val="single" w:color="BEBEBE" w:sz="6" w:space="0"/>
              <w:bottom w:val="single" w:color="BEBEBE" w:sz="6" w:space="0"/>
              <w:right w:val="single" w:color="BEBEBE" w:sz="6" w:space="0"/>
            </w:tcBorders>
          </w:tcPr>
          <w:p w:rsidR="00F3322D" w:rsidRDefault="00000000" w14:paraId="5FA2FE27" w14:textId="77777777">
            <w:pPr>
              <w:pStyle w:val="TableParagraph"/>
              <w:spacing w:line="243" w:lineRule="exact"/>
              <w:ind w:left="109"/>
              <w:rPr>
                <w:rFonts w:ascii="Times New Roman"/>
              </w:rPr>
            </w:pPr>
            <w:r>
              <w:rPr>
                <w:rFonts w:ascii="Times New Roman"/>
              </w:rPr>
              <w:t>Contact Name:</w:t>
            </w:r>
          </w:p>
        </w:tc>
        <w:tc>
          <w:tcPr>
            <w:tcW w:w="5040" w:type="dxa"/>
            <w:tcBorders>
              <w:top w:val="single" w:color="BEBEBE" w:sz="6" w:space="0"/>
              <w:left w:val="single" w:color="BEBEBE" w:sz="6" w:space="0"/>
              <w:bottom w:val="single" w:color="BEBEBE" w:sz="6" w:space="0"/>
            </w:tcBorders>
          </w:tcPr>
          <w:p w:rsidR="00F3322D" w:rsidRDefault="00F3322D" w14:paraId="0AFD104A" w14:textId="77777777">
            <w:pPr>
              <w:pStyle w:val="TableParagraph"/>
              <w:rPr>
                <w:rFonts w:ascii="Times New Roman"/>
                <w:sz w:val="20"/>
              </w:rPr>
            </w:pPr>
          </w:p>
        </w:tc>
      </w:tr>
      <w:tr w:rsidR="00F3322D" w14:paraId="0477B48C" w14:textId="77777777">
        <w:trPr>
          <w:trHeight w:val="365"/>
        </w:trPr>
        <w:tc>
          <w:tcPr>
            <w:tcW w:w="2514" w:type="dxa"/>
            <w:tcBorders>
              <w:top w:val="single" w:color="BEBEBE" w:sz="6" w:space="0"/>
              <w:bottom w:val="single" w:color="BEBEBE" w:sz="6" w:space="0"/>
              <w:right w:val="single" w:color="BEBEBE" w:sz="6" w:space="0"/>
            </w:tcBorders>
          </w:tcPr>
          <w:p w:rsidR="00F3322D" w:rsidRDefault="00F3322D" w14:paraId="5E28C504" w14:textId="77777777">
            <w:pPr>
              <w:pStyle w:val="TableParagraph"/>
              <w:rPr>
                <w:rFonts w:ascii="Times New Roman"/>
                <w:sz w:val="20"/>
              </w:rPr>
            </w:pPr>
          </w:p>
        </w:tc>
        <w:tc>
          <w:tcPr>
            <w:tcW w:w="1801" w:type="dxa"/>
            <w:tcBorders>
              <w:top w:val="single" w:color="BEBEBE" w:sz="6" w:space="0"/>
              <w:left w:val="single" w:color="BEBEBE" w:sz="6" w:space="0"/>
              <w:bottom w:val="single" w:color="BEBEBE" w:sz="6" w:space="0"/>
              <w:right w:val="single" w:color="BEBEBE" w:sz="6" w:space="0"/>
            </w:tcBorders>
          </w:tcPr>
          <w:p w:rsidR="00F3322D" w:rsidRDefault="00000000" w14:paraId="5D1B2556" w14:textId="77777777">
            <w:pPr>
              <w:pStyle w:val="TableParagraph"/>
              <w:spacing w:line="243" w:lineRule="exact"/>
              <w:ind w:left="109"/>
              <w:rPr>
                <w:rFonts w:ascii="Times New Roman"/>
              </w:rPr>
            </w:pPr>
            <w:r>
              <w:rPr>
                <w:rFonts w:ascii="Times New Roman"/>
              </w:rPr>
              <w:t>Title:</w:t>
            </w:r>
          </w:p>
        </w:tc>
        <w:tc>
          <w:tcPr>
            <w:tcW w:w="5040" w:type="dxa"/>
            <w:tcBorders>
              <w:top w:val="single" w:color="BEBEBE" w:sz="6" w:space="0"/>
              <w:left w:val="single" w:color="BEBEBE" w:sz="6" w:space="0"/>
              <w:bottom w:val="single" w:color="BEBEBE" w:sz="6" w:space="0"/>
            </w:tcBorders>
          </w:tcPr>
          <w:p w:rsidR="00F3322D" w:rsidRDefault="00F3322D" w14:paraId="757429E2" w14:textId="77777777">
            <w:pPr>
              <w:pStyle w:val="TableParagraph"/>
              <w:rPr>
                <w:rFonts w:ascii="Times New Roman"/>
                <w:sz w:val="20"/>
              </w:rPr>
            </w:pPr>
          </w:p>
        </w:tc>
      </w:tr>
      <w:tr w:rsidR="00F3322D" w14:paraId="4347C7D5" w14:textId="77777777">
        <w:trPr>
          <w:trHeight w:val="365"/>
        </w:trPr>
        <w:tc>
          <w:tcPr>
            <w:tcW w:w="2514" w:type="dxa"/>
            <w:tcBorders>
              <w:top w:val="single" w:color="BEBEBE" w:sz="6" w:space="0"/>
              <w:bottom w:val="single" w:color="BEBEBE" w:sz="6" w:space="0"/>
              <w:right w:val="single" w:color="BEBEBE" w:sz="6" w:space="0"/>
            </w:tcBorders>
          </w:tcPr>
          <w:p w:rsidR="00F3322D" w:rsidRDefault="00F3322D" w14:paraId="7F5612A2" w14:textId="77777777">
            <w:pPr>
              <w:pStyle w:val="TableParagraph"/>
              <w:rPr>
                <w:rFonts w:ascii="Times New Roman"/>
                <w:sz w:val="20"/>
              </w:rPr>
            </w:pPr>
          </w:p>
        </w:tc>
        <w:tc>
          <w:tcPr>
            <w:tcW w:w="1801" w:type="dxa"/>
            <w:tcBorders>
              <w:top w:val="single" w:color="BEBEBE" w:sz="6" w:space="0"/>
              <w:left w:val="single" w:color="BEBEBE" w:sz="6" w:space="0"/>
              <w:bottom w:val="single" w:color="BEBEBE" w:sz="6" w:space="0"/>
              <w:right w:val="single" w:color="BEBEBE" w:sz="6" w:space="0"/>
            </w:tcBorders>
          </w:tcPr>
          <w:p w:rsidR="00F3322D" w:rsidRDefault="00000000" w14:paraId="2415BE66" w14:textId="77777777">
            <w:pPr>
              <w:pStyle w:val="TableParagraph"/>
              <w:spacing w:line="243" w:lineRule="exact"/>
              <w:ind w:left="109"/>
              <w:rPr>
                <w:rFonts w:ascii="Times New Roman"/>
              </w:rPr>
            </w:pPr>
            <w:r>
              <w:rPr>
                <w:rFonts w:ascii="Times New Roman"/>
              </w:rPr>
              <w:t>Telephone:</w:t>
            </w:r>
          </w:p>
        </w:tc>
        <w:tc>
          <w:tcPr>
            <w:tcW w:w="5040" w:type="dxa"/>
            <w:tcBorders>
              <w:top w:val="single" w:color="BEBEBE" w:sz="6" w:space="0"/>
              <w:left w:val="single" w:color="BEBEBE" w:sz="6" w:space="0"/>
              <w:bottom w:val="single" w:color="BEBEBE" w:sz="6" w:space="0"/>
            </w:tcBorders>
          </w:tcPr>
          <w:p w:rsidR="00F3322D" w:rsidRDefault="00F3322D" w14:paraId="7136181B" w14:textId="77777777">
            <w:pPr>
              <w:pStyle w:val="TableParagraph"/>
              <w:rPr>
                <w:rFonts w:ascii="Times New Roman"/>
                <w:sz w:val="20"/>
              </w:rPr>
            </w:pPr>
          </w:p>
        </w:tc>
      </w:tr>
      <w:tr w:rsidR="00F3322D" w14:paraId="104C1260" w14:textId="77777777">
        <w:trPr>
          <w:trHeight w:val="360"/>
        </w:trPr>
        <w:tc>
          <w:tcPr>
            <w:tcW w:w="2514" w:type="dxa"/>
            <w:tcBorders>
              <w:top w:val="single" w:color="BEBEBE" w:sz="6" w:space="0"/>
              <w:right w:val="single" w:color="BEBEBE" w:sz="6" w:space="0"/>
            </w:tcBorders>
          </w:tcPr>
          <w:p w:rsidR="00F3322D" w:rsidRDefault="00F3322D" w14:paraId="33CA1251" w14:textId="77777777">
            <w:pPr>
              <w:pStyle w:val="TableParagraph"/>
              <w:rPr>
                <w:rFonts w:ascii="Times New Roman"/>
                <w:sz w:val="20"/>
              </w:rPr>
            </w:pPr>
          </w:p>
        </w:tc>
        <w:tc>
          <w:tcPr>
            <w:tcW w:w="1801" w:type="dxa"/>
            <w:tcBorders>
              <w:top w:val="single" w:color="BEBEBE" w:sz="6" w:space="0"/>
              <w:left w:val="single" w:color="BEBEBE" w:sz="6" w:space="0"/>
              <w:right w:val="single" w:color="BEBEBE" w:sz="6" w:space="0"/>
            </w:tcBorders>
          </w:tcPr>
          <w:p w:rsidR="00F3322D" w:rsidRDefault="00000000" w14:paraId="6A2D8264" w14:textId="77777777">
            <w:pPr>
              <w:pStyle w:val="TableParagraph"/>
              <w:spacing w:line="243" w:lineRule="exact"/>
              <w:ind w:left="109"/>
              <w:rPr>
                <w:rFonts w:ascii="Times New Roman"/>
              </w:rPr>
            </w:pPr>
            <w:r>
              <w:rPr>
                <w:rFonts w:ascii="Times New Roman"/>
              </w:rPr>
              <w:t>E-Mail:</w:t>
            </w:r>
          </w:p>
        </w:tc>
        <w:tc>
          <w:tcPr>
            <w:tcW w:w="5040" w:type="dxa"/>
            <w:tcBorders>
              <w:top w:val="single" w:color="BEBEBE" w:sz="6" w:space="0"/>
              <w:left w:val="single" w:color="BEBEBE" w:sz="6" w:space="0"/>
            </w:tcBorders>
          </w:tcPr>
          <w:p w:rsidR="00F3322D" w:rsidRDefault="00F3322D" w14:paraId="6EF035C7" w14:textId="77777777">
            <w:pPr>
              <w:pStyle w:val="TableParagraph"/>
              <w:rPr>
                <w:rFonts w:ascii="Times New Roman"/>
                <w:sz w:val="20"/>
              </w:rPr>
            </w:pPr>
          </w:p>
        </w:tc>
      </w:tr>
    </w:tbl>
    <w:p w:rsidR="00F3322D" w:rsidRDefault="00F3322D" w14:paraId="5169A2BF" w14:textId="77777777">
      <w:pPr>
        <w:pStyle w:val="BodyText"/>
        <w:spacing w:before="4" w:after="1"/>
        <w:rPr>
          <w:b/>
          <w:sz w:val="25"/>
        </w:rPr>
      </w:pPr>
    </w:p>
    <w:tbl>
      <w:tblPr>
        <w:tblW w:w="0" w:type="auto"/>
        <w:tblInd w:w="190"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Pr>
      <w:tblGrid>
        <w:gridCol w:w="2514"/>
        <w:gridCol w:w="6841"/>
      </w:tblGrid>
      <w:tr w:rsidR="00F3322D" w14:paraId="6B192209" w14:textId="77777777">
        <w:trPr>
          <w:trHeight w:val="365"/>
        </w:trPr>
        <w:tc>
          <w:tcPr>
            <w:tcW w:w="9355" w:type="dxa"/>
            <w:gridSpan w:val="2"/>
            <w:tcBorders>
              <w:bottom w:val="single" w:color="BEBEBE" w:sz="6" w:space="0"/>
            </w:tcBorders>
          </w:tcPr>
          <w:p w:rsidR="00F3322D" w:rsidRDefault="00000000" w14:paraId="5C956A3A" w14:textId="77777777">
            <w:pPr>
              <w:pStyle w:val="TableParagraph"/>
              <w:spacing w:line="243" w:lineRule="exact"/>
              <w:ind w:left="110"/>
              <w:rPr>
                <w:rFonts w:ascii="Times New Roman"/>
                <w:b/>
              </w:rPr>
            </w:pPr>
            <w:r>
              <w:rPr>
                <w:rFonts w:ascii="Times New Roman"/>
                <w:b/>
              </w:rPr>
              <w:t>Vineyard</w:t>
            </w:r>
          </w:p>
        </w:tc>
      </w:tr>
      <w:tr w:rsidR="00F3322D" w14:paraId="31DBDD55" w14:textId="77777777">
        <w:trPr>
          <w:trHeight w:val="365"/>
        </w:trPr>
        <w:tc>
          <w:tcPr>
            <w:tcW w:w="2514" w:type="dxa"/>
            <w:tcBorders>
              <w:top w:val="single" w:color="BEBEBE" w:sz="6" w:space="0"/>
              <w:bottom w:val="single" w:color="BEBEBE" w:sz="6" w:space="0"/>
              <w:right w:val="single" w:color="BEBEBE" w:sz="6" w:space="0"/>
            </w:tcBorders>
          </w:tcPr>
          <w:p w:rsidR="00F3322D" w:rsidRDefault="00000000" w14:paraId="3E3BB3D9" w14:textId="77777777">
            <w:pPr>
              <w:pStyle w:val="TableParagraph"/>
              <w:spacing w:line="243" w:lineRule="exact"/>
              <w:ind w:left="110"/>
              <w:rPr>
                <w:rFonts w:ascii="Times New Roman"/>
              </w:rPr>
            </w:pPr>
            <w:r>
              <w:rPr>
                <w:rFonts w:ascii="Times New Roman"/>
              </w:rPr>
              <w:t>Vineyard Name:</w:t>
            </w:r>
          </w:p>
        </w:tc>
        <w:tc>
          <w:tcPr>
            <w:tcW w:w="6841" w:type="dxa"/>
            <w:tcBorders>
              <w:top w:val="single" w:color="BEBEBE" w:sz="6" w:space="0"/>
              <w:left w:val="single" w:color="BEBEBE" w:sz="6" w:space="0"/>
              <w:bottom w:val="single" w:color="BEBEBE" w:sz="6" w:space="0"/>
            </w:tcBorders>
          </w:tcPr>
          <w:p w:rsidR="00F3322D" w:rsidRDefault="00F3322D" w14:paraId="136F59FC" w14:textId="77777777">
            <w:pPr>
              <w:pStyle w:val="TableParagraph"/>
              <w:rPr>
                <w:rFonts w:ascii="Times New Roman"/>
                <w:sz w:val="20"/>
              </w:rPr>
            </w:pPr>
          </w:p>
        </w:tc>
      </w:tr>
      <w:tr w:rsidR="00F3322D" w14:paraId="71AB468E" w14:textId="77777777">
        <w:trPr>
          <w:trHeight w:val="365"/>
        </w:trPr>
        <w:tc>
          <w:tcPr>
            <w:tcW w:w="2514" w:type="dxa"/>
            <w:tcBorders>
              <w:top w:val="single" w:color="BEBEBE" w:sz="6" w:space="0"/>
              <w:bottom w:val="single" w:color="BEBEBE" w:sz="6" w:space="0"/>
              <w:right w:val="single" w:color="BEBEBE" w:sz="6" w:space="0"/>
            </w:tcBorders>
          </w:tcPr>
          <w:p w:rsidR="00F3322D" w:rsidRDefault="00000000" w14:paraId="5AC6D5FA" w14:textId="77777777">
            <w:pPr>
              <w:pStyle w:val="TableParagraph"/>
              <w:spacing w:line="243" w:lineRule="exact"/>
              <w:ind w:left="110"/>
              <w:rPr>
                <w:rFonts w:ascii="Times New Roman"/>
              </w:rPr>
            </w:pPr>
            <w:r>
              <w:rPr>
                <w:rFonts w:ascii="Times New Roman"/>
              </w:rPr>
              <w:t>Address or Location:</w:t>
            </w:r>
          </w:p>
        </w:tc>
        <w:tc>
          <w:tcPr>
            <w:tcW w:w="6841" w:type="dxa"/>
            <w:tcBorders>
              <w:top w:val="single" w:color="BEBEBE" w:sz="6" w:space="0"/>
              <w:left w:val="single" w:color="BEBEBE" w:sz="6" w:space="0"/>
              <w:bottom w:val="single" w:color="BEBEBE" w:sz="6" w:space="0"/>
            </w:tcBorders>
          </w:tcPr>
          <w:p w:rsidR="00F3322D" w:rsidRDefault="00F3322D" w14:paraId="190BB855" w14:textId="77777777">
            <w:pPr>
              <w:pStyle w:val="TableParagraph"/>
              <w:rPr>
                <w:rFonts w:ascii="Times New Roman"/>
                <w:sz w:val="20"/>
              </w:rPr>
            </w:pPr>
          </w:p>
        </w:tc>
      </w:tr>
      <w:tr w:rsidR="00F3322D" w14:paraId="76EBF840" w14:textId="77777777">
        <w:trPr>
          <w:trHeight w:val="360"/>
        </w:trPr>
        <w:tc>
          <w:tcPr>
            <w:tcW w:w="2514" w:type="dxa"/>
            <w:tcBorders>
              <w:top w:val="single" w:color="BEBEBE" w:sz="6" w:space="0"/>
              <w:bottom w:val="single" w:color="BEBEBE" w:sz="6" w:space="0"/>
              <w:right w:val="single" w:color="BEBEBE" w:sz="6" w:space="0"/>
            </w:tcBorders>
          </w:tcPr>
          <w:p w:rsidR="00F3322D" w:rsidRDefault="00000000" w14:paraId="52BE9FD5" w14:textId="77777777">
            <w:pPr>
              <w:pStyle w:val="TableParagraph"/>
              <w:spacing w:line="243" w:lineRule="exact"/>
              <w:ind w:left="110"/>
              <w:rPr>
                <w:rFonts w:ascii="Times New Roman"/>
              </w:rPr>
            </w:pPr>
            <w:r>
              <w:rPr>
                <w:rFonts w:ascii="Times New Roman"/>
              </w:rPr>
              <w:t>Acreage:</w:t>
            </w:r>
          </w:p>
        </w:tc>
        <w:tc>
          <w:tcPr>
            <w:tcW w:w="6841" w:type="dxa"/>
            <w:tcBorders>
              <w:top w:val="single" w:color="BEBEBE" w:sz="6" w:space="0"/>
              <w:left w:val="single" w:color="BEBEBE" w:sz="6" w:space="0"/>
              <w:bottom w:val="single" w:color="BEBEBE" w:sz="6" w:space="0"/>
            </w:tcBorders>
          </w:tcPr>
          <w:p w:rsidR="00F3322D" w:rsidRDefault="00F3322D" w14:paraId="76069E18" w14:textId="77777777">
            <w:pPr>
              <w:pStyle w:val="TableParagraph"/>
              <w:rPr>
                <w:rFonts w:ascii="Times New Roman"/>
                <w:sz w:val="20"/>
              </w:rPr>
            </w:pPr>
          </w:p>
        </w:tc>
      </w:tr>
      <w:tr w:rsidR="00F3322D" w14:paraId="6B7D67D0" w14:textId="77777777">
        <w:trPr>
          <w:trHeight w:val="365"/>
        </w:trPr>
        <w:tc>
          <w:tcPr>
            <w:tcW w:w="2514" w:type="dxa"/>
            <w:tcBorders>
              <w:top w:val="single" w:color="BEBEBE" w:sz="6" w:space="0"/>
              <w:right w:val="single" w:color="BEBEBE" w:sz="6" w:space="0"/>
            </w:tcBorders>
          </w:tcPr>
          <w:p w:rsidR="00F3322D" w:rsidRDefault="00000000" w14:paraId="559FA111" w14:textId="77777777">
            <w:pPr>
              <w:pStyle w:val="TableParagraph"/>
              <w:spacing w:line="243" w:lineRule="exact"/>
              <w:ind w:left="110"/>
              <w:rPr>
                <w:rFonts w:ascii="Times New Roman"/>
              </w:rPr>
            </w:pPr>
            <w:r>
              <w:rPr>
                <w:rFonts w:ascii="Times New Roman"/>
              </w:rPr>
              <w:t>Boundaries:</w:t>
            </w:r>
          </w:p>
        </w:tc>
        <w:tc>
          <w:tcPr>
            <w:tcW w:w="6841" w:type="dxa"/>
            <w:tcBorders>
              <w:top w:val="single" w:color="BEBEBE" w:sz="6" w:space="0"/>
              <w:left w:val="single" w:color="BEBEBE" w:sz="6" w:space="0"/>
            </w:tcBorders>
          </w:tcPr>
          <w:p w:rsidR="00F3322D" w:rsidRDefault="00F3322D" w14:paraId="67F2DFB7" w14:textId="77777777">
            <w:pPr>
              <w:pStyle w:val="TableParagraph"/>
              <w:rPr>
                <w:rFonts w:ascii="Times New Roman"/>
                <w:sz w:val="20"/>
              </w:rPr>
            </w:pPr>
          </w:p>
        </w:tc>
      </w:tr>
    </w:tbl>
    <w:p w:rsidR="00F3322D" w:rsidRDefault="00F3322D" w14:paraId="45048BD3" w14:textId="77777777">
      <w:pPr>
        <w:pStyle w:val="BodyText"/>
        <w:rPr>
          <w:b/>
          <w:sz w:val="20"/>
        </w:rPr>
      </w:pPr>
    </w:p>
    <w:p w:rsidR="00F3322D" w:rsidRDefault="00F3322D" w14:paraId="5A7501D5" w14:textId="77777777">
      <w:pPr>
        <w:pStyle w:val="BodyText"/>
        <w:rPr>
          <w:b/>
          <w:sz w:val="21"/>
        </w:rPr>
      </w:pPr>
    </w:p>
    <w:p w:rsidR="00F3322D" w:rsidRDefault="00000000" w14:paraId="55D41C99" w14:textId="77777777">
      <w:pPr>
        <w:pStyle w:val="BodyText"/>
        <w:ind w:left="180" w:right="224" w:firstLine="720"/>
        <w:jc w:val="both"/>
      </w:pPr>
      <w:r>
        <w:t>This</w:t>
      </w:r>
      <w:r>
        <w:rPr>
          <w:spacing w:val="-5"/>
        </w:rPr>
        <w:t xml:space="preserve"> </w:t>
      </w:r>
      <w:r>
        <w:t>Agreement</w:t>
      </w:r>
      <w:r>
        <w:rPr>
          <w:spacing w:val="-1"/>
        </w:rPr>
        <w:t xml:space="preserve"> </w:t>
      </w:r>
      <w:r>
        <w:t>(the</w:t>
      </w:r>
      <w:r>
        <w:rPr>
          <w:spacing w:val="-3"/>
        </w:rPr>
        <w:t xml:space="preserve"> </w:t>
      </w:r>
      <w:r>
        <w:t>“</w:t>
      </w:r>
      <w:r>
        <w:rPr>
          <w:u w:val="single"/>
        </w:rPr>
        <w:t>Agreement</w:t>
      </w:r>
      <w:r>
        <w:t>”)</w:t>
      </w:r>
      <w:r>
        <w:rPr>
          <w:spacing w:val="-4"/>
        </w:rPr>
        <w:t xml:space="preserve"> </w:t>
      </w:r>
      <w:r>
        <w:t>of</w:t>
      </w:r>
      <w:r>
        <w:rPr>
          <w:spacing w:val="-5"/>
        </w:rPr>
        <w:t xml:space="preserve"> </w:t>
      </w:r>
      <w:r>
        <w:t>the</w:t>
      </w:r>
      <w:r>
        <w:rPr>
          <w:spacing w:val="-4"/>
        </w:rPr>
        <w:t xml:space="preserve"> </w:t>
      </w:r>
      <w:r>
        <w:t>date</w:t>
      </w:r>
      <w:r>
        <w:rPr>
          <w:spacing w:val="-2"/>
        </w:rPr>
        <w:t xml:space="preserve"> </w:t>
      </w:r>
      <w:r>
        <w:t>first</w:t>
      </w:r>
      <w:r>
        <w:rPr>
          <w:spacing w:val="4"/>
        </w:rPr>
        <w:t xml:space="preserve"> </w:t>
      </w:r>
      <w:r>
        <w:t>written</w:t>
      </w:r>
      <w:r>
        <w:rPr>
          <w:spacing w:val="-3"/>
        </w:rPr>
        <w:t xml:space="preserve"> </w:t>
      </w:r>
      <w:r>
        <w:t>above</w:t>
      </w:r>
      <w:r>
        <w:rPr>
          <w:spacing w:val="-2"/>
        </w:rPr>
        <w:t xml:space="preserve"> </w:t>
      </w:r>
      <w:r>
        <w:t>(the</w:t>
      </w:r>
      <w:r>
        <w:rPr>
          <w:spacing w:val="-3"/>
        </w:rPr>
        <w:t xml:space="preserve"> </w:t>
      </w:r>
      <w:r>
        <w:t>“</w:t>
      </w:r>
      <w:r>
        <w:rPr>
          <w:u w:val="single"/>
        </w:rPr>
        <w:t>Effective</w:t>
      </w:r>
      <w:r>
        <w:rPr>
          <w:spacing w:val="-2"/>
          <w:u w:val="single"/>
        </w:rPr>
        <w:t xml:space="preserve"> </w:t>
      </w:r>
      <w:r>
        <w:rPr>
          <w:u w:val="single"/>
        </w:rPr>
        <w:t>Date</w:t>
      </w:r>
      <w:r>
        <w:t>”)</w:t>
      </w:r>
      <w:r>
        <w:rPr>
          <w:spacing w:val="-5"/>
        </w:rPr>
        <w:t xml:space="preserve"> </w:t>
      </w:r>
      <w:r>
        <w:t>is</w:t>
      </w:r>
      <w:r>
        <w:rPr>
          <w:spacing w:val="-4"/>
        </w:rPr>
        <w:t xml:space="preserve"> </w:t>
      </w:r>
      <w:r>
        <w:t>made between the business identified in the table above (the “</w:t>
      </w:r>
      <w:r>
        <w:rPr>
          <w:u w:val="single"/>
        </w:rPr>
        <w:t>Winegrower</w:t>
      </w:r>
      <w:r>
        <w:t xml:space="preserve">”) and the New York State Wine &amp; Grape Foundation, </w:t>
      </w:r>
      <w:r>
        <w:rPr>
          <w:color w:val="0C0C0C"/>
        </w:rPr>
        <w:t xml:space="preserve">a not-for-profit organization organized under New York State law </w:t>
      </w:r>
      <w:r>
        <w:t>and located at One Keuka Business Park, Suite 208, Penn Yan, New York 14527 (the “</w:t>
      </w:r>
      <w:r>
        <w:rPr>
          <w:u w:val="single"/>
        </w:rPr>
        <w:t>Foundation</w:t>
      </w:r>
      <w:r>
        <w:t>” or the</w:t>
      </w:r>
      <w:r>
        <w:rPr>
          <w:spacing w:val="-23"/>
        </w:rPr>
        <w:t xml:space="preserve"> </w:t>
      </w:r>
      <w:r>
        <w:t>“</w:t>
      </w:r>
      <w:r>
        <w:rPr>
          <w:u w:val="single"/>
        </w:rPr>
        <w:t>Certifier</w:t>
      </w:r>
      <w:r>
        <w:t>”).</w:t>
      </w:r>
    </w:p>
    <w:p w:rsidR="00F3322D" w:rsidRDefault="00F3322D" w14:paraId="4559F9B7" w14:textId="77777777">
      <w:pPr>
        <w:pStyle w:val="BodyText"/>
        <w:spacing w:before="9"/>
        <w:rPr>
          <w:sz w:val="19"/>
        </w:rPr>
      </w:pPr>
    </w:p>
    <w:p w:rsidR="00F3322D" w:rsidRDefault="00000000" w14:paraId="27CDBD0B" w14:textId="352F6DCA">
      <w:pPr>
        <w:pStyle w:val="BodyText"/>
        <w:spacing w:before="1"/>
        <w:ind w:left="180" w:right="278" w:firstLine="720"/>
      </w:pPr>
      <w:r>
        <w:t>Certifier operates New York Sustainable Winegrowing (the “</w:t>
      </w:r>
      <w:r>
        <w:rPr>
          <w:u w:val="single"/>
        </w:rPr>
        <w:t>Certification Program</w:t>
      </w:r>
      <w:r>
        <w:t xml:space="preserve">”), a program for certifying that the viticultural and business practices </w:t>
      </w:r>
      <w:r w:rsidR="000A0E60">
        <w:t>(“</w:t>
      </w:r>
      <w:r w:rsidR="000A0E60">
        <w:rPr>
          <w:u w:val="single"/>
        </w:rPr>
        <w:t>Winegrowing Practices</w:t>
      </w:r>
      <w:r w:rsidR="000A0E60">
        <w:t xml:space="preserve">”) </w:t>
      </w:r>
      <w:r>
        <w:t xml:space="preserve">used by a winegrower for a particular vineyard </w:t>
      </w:r>
      <w:r w:rsidR="000A0E60">
        <w:t xml:space="preserve">located solely in New York State </w:t>
      </w:r>
      <w:r>
        <w:t>satisfy the standards of Certifier for sustainable winegrowing practices attached hereto as Exhibit 1 and as may be modified from time to time (the “</w:t>
      </w:r>
      <w:r>
        <w:rPr>
          <w:u w:val="single"/>
        </w:rPr>
        <w:t>Certification Standards</w:t>
      </w:r>
      <w:r>
        <w:t>”);</w:t>
      </w:r>
    </w:p>
    <w:p w:rsidR="00F3322D" w:rsidRDefault="00F3322D" w14:paraId="1ADA277D" w14:textId="77777777">
      <w:pPr>
        <w:pStyle w:val="BodyText"/>
        <w:spacing w:before="9"/>
        <w:rPr>
          <w:sz w:val="21"/>
        </w:rPr>
      </w:pPr>
    </w:p>
    <w:p w:rsidR="00F3322D" w:rsidRDefault="00000000" w14:paraId="3E29ADBE" w14:textId="77777777">
      <w:pPr>
        <w:pStyle w:val="BodyText"/>
        <w:ind w:left="180" w:right="278" w:firstLine="720"/>
      </w:pPr>
      <w:r>
        <w:t>Certifier owns the certification mark NEW YORK SUSTAINABLE WINEMAKING (and Design) shown in Exhibit 2 (the “</w:t>
      </w:r>
      <w:r>
        <w:rPr>
          <w:u w:val="single"/>
        </w:rPr>
        <w:t>Trustmark</w:t>
      </w:r>
      <w:r>
        <w:t>”) and has the power and authority to grant to Winegrower a license to use the Trustmark to indicate that its Winegrowing Practices for the vineyard identified in the table above (the “</w:t>
      </w:r>
      <w:r>
        <w:rPr>
          <w:u w:val="single"/>
        </w:rPr>
        <w:t>Vineyard</w:t>
      </w:r>
      <w:r>
        <w:t>”) satisfy the Certification Standards;</w:t>
      </w:r>
      <w:r w:rsidR="008F04B5">
        <w:t xml:space="preserve"> and</w:t>
      </w:r>
    </w:p>
    <w:p w:rsidR="00F3322D" w:rsidRDefault="00F3322D" w14:paraId="5FFB28DD" w14:textId="77777777">
      <w:pPr>
        <w:pStyle w:val="BodyText"/>
        <w:rPr>
          <w:sz w:val="14"/>
        </w:rPr>
      </w:pPr>
    </w:p>
    <w:p w:rsidR="00F3322D" w:rsidRDefault="00A21017" w14:paraId="415B9421" w14:textId="485108D3">
      <w:pPr>
        <w:pStyle w:val="BodyText"/>
        <w:spacing w:before="101"/>
        <w:ind w:left="180" w:firstLine="720"/>
      </w:pPr>
      <w:r>
        <w:t xml:space="preserve">Winegrower </w:t>
      </w:r>
      <w:r w:rsidR="008F04B5">
        <w:t xml:space="preserve">desires to obtain from Certifier a license to use the Trustmark, and </w:t>
      </w:r>
      <w:r>
        <w:t>has demonstrated to the satisfaction of the Certifier that its Winegrowing Practices for the Vineyard conform to the Certification Standards</w:t>
      </w:r>
      <w:r w:rsidR="008F04B5">
        <w:t>.</w:t>
      </w:r>
    </w:p>
    <w:p w:rsidR="00F3322D" w:rsidRDefault="00000000" w14:paraId="714E9AC4" w14:textId="77777777">
      <w:pPr>
        <w:pStyle w:val="BodyText"/>
        <w:spacing w:before="102" w:line="237" w:lineRule="auto"/>
        <w:ind w:left="180" w:firstLine="720"/>
      </w:pPr>
      <w:r>
        <w:t>Now, therefore, for good and valuable consideration, the amount and sufficiency of which is hereby acknowledged, Certifier and Winegrower hereby agree as follows:</w:t>
      </w:r>
    </w:p>
    <w:p w:rsidRPr="00A21017" w:rsidR="008F04B5" w:rsidP="00A21017" w:rsidRDefault="008F04B5" w14:paraId="6F9436CE" w14:textId="77777777">
      <w:pPr>
        <w:pStyle w:val="Heading1"/>
        <w:tabs>
          <w:tab w:val="left" w:pos="901"/>
        </w:tabs>
        <w:spacing w:before="1"/>
        <w:ind w:firstLine="0"/>
        <w:rPr>
          <w:b w:val="0"/>
        </w:rPr>
      </w:pPr>
    </w:p>
    <w:p w:rsidRPr="000551D6" w:rsidR="008F04B5" w:rsidP="008F04B5" w:rsidRDefault="008F04B5" w14:paraId="2407625E" w14:textId="77777777">
      <w:pPr>
        <w:pStyle w:val="ListParagraph"/>
        <w:widowControl/>
        <w:numPr>
          <w:ilvl w:val="0"/>
          <w:numId w:val="2"/>
        </w:numPr>
        <w:autoSpaceDE/>
        <w:autoSpaceDN/>
        <w:contextualSpacing/>
        <w:rPr>
          <w:rFonts w:asciiTheme="minorHAnsi" w:hAnsiTheme="minorHAnsi" w:cstheme="minorHAnsi"/>
        </w:rPr>
      </w:pPr>
      <w:r w:rsidRPr="000551D6">
        <w:rPr>
          <w:rFonts w:asciiTheme="minorHAnsi" w:hAnsiTheme="minorHAnsi" w:cstheme="minorHAnsi"/>
          <w:b/>
          <w:bCs/>
        </w:rPr>
        <w:t xml:space="preserve">Eligibility for Certification. </w:t>
      </w:r>
      <w:r w:rsidRPr="000551D6">
        <w:rPr>
          <w:rFonts w:asciiTheme="minorHAnsi" w:hAnsiTheme="minorHAnsi" w:cstheme="minorHAnsi"/>
        </w:rPr>
        <w:t xml:space="preserve">To be eligible for certification by </w:t>
      </w:r>
      <w:r>
        <w:rPr>
          <w:rFonts w:asciiTheme="minorHAnsi" w:hAnsiTheme="minorHAnsi" w:cstheme="minorHAnsi"/>
        </w:rPr>
        <w:t>Certifier</w:t>
      </w:r>
      <w:r w:rsidRPr="000551D6">
        <w:rPr>
          <w:rFonts w:asciiTheme="minorHAnsi" w:hAnsiTheme="minorHAnsi" w:cstheme="minorHAnsi"/>
        </w:rPr>
        <w:t xml:space="preserve">, the Vineyard must be located within the territory of New York State, and </w:t>
      </w:r>
      <w:r>
        <w:rPr>
          <w:rFonts w:asciiTheme="minorHAnsi" w:hAnsiTheme="minorHAnsi" w:cstheme="minorHAnsi"/>
        </w:rPr>
        <w:t xml:space="preserve">the </w:t>
      </w:r>
      <w:r w:rsidRPr="000551D6">
        <w:rPr>
          <w:rFonts w:asciiTheme="minorHAnsi" w:hAnsiTheme="minorHAnsi" w:cstheme="minorHAnsi"/>
        </w:rPr>
        <w:t>wine grapes must be grown and harvested on the Vineyard.</w:t>
      </w:r>
      <w:r>
        <w:rPr>
          <w:rFonts w:asciiTheme="minorHAnsi" w:hAnsiTheme="minorHAnsi" w:cstheme="minorHAnsi"/>
        </w:rPr>
        <w:t xml:space="preserve">  </w:t>
      </w:r>
    </w:p>
    <w:p w:rsidRPr="0016674A" w:rsidR="008F04B5" w:rsidP="0016674A" w:rsidRDefault="008F04B5" w14:paraId="4A55686B" w14:textId="77777777">
      <w:pPr>
        <w:pStyle w:val="Heading1"/>
        <w:tabs>
          <w:tab w:val="left" w:pos="901"/>
        </w:tabs>
        <w:spacing w:before="1"/>
        <w:ind w:firstLine="0"/>
        <w:rPr>
          <w:b w:val="0"/>
        </w:rPr>
      </w:pPr>
    </w:p>
    <w:p w:rsidR="00F3322D" w:rsidRDefault="00000000" w14:paraId="4993BA85" w14:textId="77777777">
      <w:pPr>
        <w:pStyle w:val="Heading1"/>
        <w:numPr>
          <w:ilvl w:val="0"/>
          <w:numId w:val="2"/>
        </w:numPr>
        <w:tabs>
          <w:tab w:val="left" w:pos="901"/>
        </w:tabs>
        <w:spacing w:before="1"/>
        <w:ind w:hanging="361"/>
        <w:rPr>
          <w:b w:val="0"/>
        </w:rPr>
      </w:pPr>
      <w:r>
        <w:lastRenderedPageBreak/>
        <w:t>License; Limitations and</w:t>
      </w:r>
      <w:r>
        <w:rPr>
          <w:spacing w:val="1"/>
        </w:rPr>
        <w:t xml:space="preserve"> </w:t>
      </w:r>
      <w:r>
        <w:t>Restrictions</w:t>
      </w:r>
      <w:r>
        <w:rPr>
          <w:b w:val="0"/>
        </w:rPr>
        <w:t>.</w:t>
      </w:r>
    </w:p>
    <w:p w:rsidR="00F3322D" w:rsidRDefault="00F3322D" w14:paraId="43675E80" w14:textId="77777777">
      <w:pPr>
        <w:pStyle w:val="BodyText"/>
        <w:spacing w:before="9"/>
        <w:rPr>
          <w:sz w:val="21"/>
        </w:rPr>
      </w:pPr>
    </w:p>
    <w:p w:rsidR="00F3322D" w:rsidRDefault="00000000" w14:paraId="6FA13AB3" w14:textId="77777777">
      <w:pPr>
        <w:pStyle w:val="ListParagraph"/>
        <w:numPr>
          <w:ilvl w:val="1"/>
          <w:numId w:val="2"/>
        </w:numPr>
        <w:tabs>
          <w:tab w:val="left" w:pos="1621"/>
        </w:tabs>
        <w:spacing w:before="1"/>
        <w:ind w:right="208"/>
      </w:pPr>
      <w:r>
        <w:rPr>
          <w:b/>
        </w:rPr>
        <w:t>Grant of License</w:t>
      </w:r>
      <w:r>
        <w:t>. Subject to the provisions of this Agreement, Certifier grants Winegrower a royalty-free, fully paid up, revocable, non-exclusive, non-sublicenseable, non-transferable, non-assignable, personal, and limited license throughout the world during the Term (as defined in Section 3(a)) to use the Trustmark solely on wine grapes grown</w:t>
      </w:r>
      <w:r>
        <w:rPr>
          <w:spacing w:val="-3"/>
        </w:rPr>
        <w:t xml:space="preserve"> </w:t>
      </w:r>
      <w:r>
        <w:t>and</w:t>
      </w:r>
      <w:r>
        <w:rPr>
          <w:spacing w:val="-3"/>
        </w:rPr>
        <w:t xml:space="preserve"> </w:t>
      </w:r>
      <w:r>
        <w:t>harvested</w:t>
      </w:r>
      <w:r>
        <w:rPr>
          <w:spacing w:val="-2"/>
        </w:rPr>
        <w:t xml:space="preserve"> </w:t>
      </w:r>
      <w:r>
        <w:t>solely</w:t>
      </w:r>
      <w:r>
        <w:rPr>
          <w:spacing w:val="-2"/>
        </w:rPr>
        <w:t xml:space="preserve"> </w:t>
      </w:r>
      <w:r>
        <w:t>from</w:t>
      </w:r>
      <w:r>
        <w:rPr>
          <w:spacing w:val="-3"/>
        </w:rPr>
        <w:t xml:space="preserve"> </w:t>
      </w:r>
      <w:r>
        <w:t>the</w:t>
      </w:r>
      <w:r>
        <w:rPr>
          <w:spacing w:val="-2"/>
        </w:rPr>
        <w:t xml:space="preserve"> </w:t>
      </w:r>
      <w:r>
        <w:t>Vineyard</w:t>
      </w:r>
      <w:r>
        <w:rPr>
          <w:spacing w:val="-3"/>
        </w:rPr>
        <w:t xml:space="preserve"> </w:t>
      </w:r>
      <w:r>
        <w:t>(the</w:t>
      </w:r>
      <w:r>
        <w:rPr>
          <w:spacing w:val="-3"/>
        </w:rPr>
        <w:t xml:space="preserve"> </w:t>
      </w:r>
      <w:r>
        <w:t>“</w:t>
      </w:r>
      <w:r>
        <w:rPr>
          <w:u w:val="single"/>
        </w:rPr>
        <w:t>Approved</w:t>
      </w:r>
      <w:r>
        <w:rPr>
          <w:spacing w:val="-2"/>
          <w:u w:val="single"/>
        </w:rPr>
        <w:t xml:space="preserve"> </w:t>
      </w:r>
      <w:r>
        <w:rPr>
          <w:u w:val="single"/>
        </w:rPr>
        <w:t>Products</w:t>
      </w:r>
      <w:r>
        <w:t>”)</w:t>
      </w:r>
      <w:r>
        <w:rPr>
          <w:spacing w:val="-4"/>
        </w:rPr>
        <w:t xml:space="preserve"> </w:t>
      </w:r>
      <w:r>
        <w:t>and</w:t>
      </w:r>
      <w:r>
        <w:rPr>
          <w:spacing w:val="-3"/>
        </w:rPr>
        <w:t xml:space="preserve"> </w:t>
      </w:r>
      <w:r>
        <w:t>in</w:t>
      </w:r>
      <w:r>
        <w:rPr>
          <w:spacing w:val="-3"/>
        </w:rPr>
        <w:t xml:space="preserve"> </w:t>
      </w:r>
      <w:r>
        <w:t>its</w:t>
      </w:r>
      <w:r>
        <w:rPr>
          <w:spacing w:val="-4"/>
        </w:rPr>
        <w:t xml:space="preserve"> </w:t>
      </w:r>
      <w:r>
        <w:t>own advertising, packaging, and labeling therefor solely to truthfully represent that the Winegrowing Standards at the Vineyard satisfy the current Certification</w:t>
      </w:r>
      <w:r>
        <w:rPr>
          <w:spacing w:val="-17"/>
        </w:rPr>
        <w:t xml:space="preserve"> </w:t>
      </w:r>
      <w:r>
        <w:t>Standards.</w:t>
      </w:r>
    </w:p>
    <w:p w:rsidR="00F3322D" w:rsidRDefault="00F3322D" w14:paraId="1755DBF1" w14:textId="77777777">
      <w:pPr>
        <w:pStyle w:val="BodyText"/>
        <w:spacing w:before="2"/>
      </w:pPr>
    </w:p>
    <w:p w:rsidR="00F3322D" w:rsidRDefault="00000000" w14:paraId="53E36A37" w14:textId="77777777">
      <w:pPr>
        <w:pStyle w:val="Heading1"/>
        <w:numPr>
          <w:ilvl w:val="1"/>
          <w:numId w:val="2"/>
        </w:numPr>
        <w:tabs>
          <w:tab w:val="left" w:pos="1621"/>
        </w:tabs>
      </w:pPr>
      <w:r>
        <w:t>Limitations and</w:t>
      </w:r>
      <w:r>
        <w:rPr>
          <w:spacing w:val="-4"/>
        </w:rPr>
        <w:t xml:space="preserve"> </w:t>
      </w:r>
      <w:r>
        <w:t>Restrictions</w:t>
      </w:r>
    </w:p>
    <w:p w:rsidR="00F3322D" w:rsidRDefault="00F3322D" w14:paraId="566EACA0" w14:textId="77777777">
      <w:pPr>
        <w:pStyle w:val="BodyText"/>
        <w:spacing w:before="10"/>
        <w:rPr>
          <w:b/>
          <w:sz w:val="21"/>
        </w:rPr>
      </w:pPr>
    </w:p>
    <w:p w:rsidR="00F3322D" w:rsidRDefault="00000000" w14:paraId="6EE15E7F" w14:textId="77777777">
      <w:pPr>
        <w:pStyle w:val="ListParagraph"/>
        <w:numPr>
          <w:ilvl w:val="2"/>
          <w:numId w:val="2"/>
        </w:numPr>
        <w:tabs>
          <w:tab w:val="left" w:pos="2342"/>
        </w:tabs>
        <w:ind w:right="581" w:hanging="295"/>
        <w:jc w:val="left"/>
      </w:pPr>
      <w:r>
        <w:rPr>
          <w:b/>
        </w:rPr>
        <w:t>No Other License</w:t>
      </w:r>
      <w:r>
        <w:t>. Winegrower shall have no right or license in or to the Trustmark except as expressly permitted in Section 1(a). All other rights</w:t>
      </w:r>
      <w:r>
        <w:rPr>
          <w:spacing w:val="-28"/>
        </w:rPr>
        <w:t xml:space="preserve"> </w:t>
      </w:r>
      <w:r>
        <w:t>are expressly reserved to</w:t>
      </w:r>
      <w:r>
        <w:rPr>
          <w:spacing w:val="-3"/>
        </w:rPr>
        <w:t xml:space="preserve"> </w:t>
      </w:r>
      <w:r>
        <w:t>Certifier.</w:t>
      </w:r>
    </w:p>
    <w:p w:rsidR="00F3322D" w:rsidRDefault="00F3322D" w14:paraId="56F32F50" w14:textId="77777777">
      <w:pPr>
        <w:pStyle w:val="BodyText"/>
        <w:spacing w:before="1"/>
      </w:pPr>
    </w:p>
    <w:p w:rsidR="00F3322D" w:rsidRDefault="00000000" w14:paraId="4A6AEF99" w14:textId="77777777">
      <w:pPr>
        <w:pStyle w:val="ListParagraph"/>
        <w:numPr>
          <w:ilvl w:val="2"/>
          <w:numId w:val="2"/>
        </w:numPr>
        <w:tabs>
          <w:tab w:val="left" w:pos="2342"/>
        </w:tabs>
        <w:ind w:right="189" w:hanging="345"/>
        <w:jc w:val="left"/>
      </w:pPr>
      <w:r>
        <w:rPr>
          <w:b/>
        </w:rPr>
        <w:t>No Use On or In Connection With Wine</w:t>
      </w:r>
      <w:r>
        <w:t>. For clarification, the license granted to Winegrower in Section 1(a) does not permit Winegrower to use the Trustmark on or in connection with any wine, including without limitation wine made</w:t>
      </w:r>
      <w:r>
        <w:rPr>
          <w:spacing w:val="-33"/>
        </w:rPr>
        <w:t xml:space="preserve"> </w:t>
      </w:r>
      <w:r>
        <w:t>using grapes grown on and harvested from the</w:t>
      </w:r>
      <w:r>
        <w:rPr>
          <w:spacing w:val="-9"/>
        </w:rPr>
        <w:t xml:space="preserve"> </w:t>
      </w:r>
      <w:r>
        <w:t>Vineyard.</w:t>
      </w:r>
    </w:p>
    <w:p w:rsidR="00F3322D" w:rsidRDefault="00F3322D" w14:paraId="03768AC4" w14:textId="77777777">
      <w:pPr>
        <w:pStyle w:val="BodyText"/>
        <w:spacing w:before="3"/>
      </w:pPr>
    </w:p>
    <w:p w:rsidR="00F3322D" w:rsidRDefault="00000000" w14:paraId="75B62DEF" w14:textId="77777777">
      <w:pPr>
        <w:pStyle w:val="ListParagraph"/>
        <w:numPr>
          <w:ilvl w:val="2"/>
          <w:numId w:val="2"/>
        </w:numPr>
        <w:tabs>
          <w:tab w:val="left" w:pos="2342"/>
        </w:tabs>
        <w:ind w:right="440" w:hanging="400"/>
        <w:jc w:val="left"/>
      </w:pPr>
      <w:r>
        <w:rPr>
          <w:b/>
        </w:rPr>
        <w:t xml:space="preserve">No Claims Other Than Authorized Certification Claims. </w:t>
      </w:r>
      <w:r>
        <w:t>Winegrower shall</w:t>
      </w:r>
      <w:r>
        <w:rPr>
          <w:spacing w:val="-30"/>
        </w:rPr>
        <w:t xml:space="preserve"> </w:t>
      </w:r>
      <w:r>
        <w:t>not make any statement relating to the Certification Program or the Certification Standards with respect to the Vineyard or the Approved Products except the statements set forth in Exhibit 3 (“</w:t>
      </w:r>
      <w:r>
        <w:rPr>
          <w:u w:val="single"/>
        </w:rPr>
        <w:t>Authorized Certification</w:t>
      </w:r>
      <w:r>
        <w:rPr>
          <w:spacing w:val="-13"/>
          <w:u w:val="single"/>
        </w:rPr>
        <w:t xml:space="preserve"> </w:t>
      </w:r>
      <w:r>
        <w:rPr>
          <w:u w:val="single"/>
        </w:rPr>
        <w:t>Claims</w:t>
      </w:r>
      <w:r>
        <w:t>”).</w:t>
      </w:r>
    </w:p>
    <w:p w:rsidR="00F3322D" w:rsidRDefault="00F3322D" w14:paraId="690D1485" w14:textId="77777777">
      <w:pPr>
        <w:pStyle w:val="BodyText"/>
        <w:spacing w:before="10"/>
        <w:rPr>
          <w:sz w:val="21"/>
        </w:rPr>
      </w:pPr>
    </w:p>
    <w:p w:rsidR="00F3322D" w:rsidRDefault="00000000" w14:paraId="35D92555" w14:textId="77777777">
      <w:pPr>
        <w:pStyle w:val="ListParagraph"/>
        <w:numPr>
          <w:ilvl w:val="2"/>
          <w:numId w:val="2"/>
        </w:numPr>
        <w:tabs>
          <w:tab w:val="left" w:pos="2342"/>
        </w:tabs>
        <w:ind w:hanging="396"/>
        <w:jc w:val="left"/>
      </w:pPr>
      <w:r>
        <w:rPr>
          <w:b/>
        </w:rPr>
        <w:t xml:space="preserve">Required Format. </w:t>
      </w:r>
      <w:r>
        <w:t>In making use of the Trustmark, Winegrower</w:t>
      </w:r>
      <w:r>
        <w:rPr>
          <w:spacing w:val="-6"/>
        </w:rPr>
        <w:t xml:space="preserve"> </w:t>
      </w:r>
      <w:r>
        <w:t>shall:</w:t>
      </w:r>
    </w:p>
    <w:p w:rsidR="00F3322D" w:rsidRDefault="00F3322D" w14:paraId="667A00BF" w14:textId="77777777">
      <w:pPr>
        <w:pStyle w:val="BodyText"/>
        <w:spacing w:before="5"/>
      </w:pPr>
    </w:p>
    <w:p w:rsidR="00F3322D" w:rsidRDefault="00000000" w14:paraId="717B9B8A" w14:textId="77777777">
      <w:pPr>
        <w:pStyle w:val="ListParagraph"/>
        <w:numPr>
          <w:ilvl w:val="3"/>
          <w:numId w:val="2"/>
        </w:numPr>
        <w:tabs>
          <w:tab w:val="left" w:pos="3062"/>
        </w:tabs>
        <w:spacing w:line="237" w:lineRule="auto"/>
        <w:ind w:right="554" w:hanging="361"/>
      </w:pPr>
      <w:r>
        <w:t>Always use the Trustmark in the format and to the specifications</w:t>
      </w:r>
      <w:r>
        <w:rPr>
          <w:spacing w:val="-29"/>
        </w:rPr>
        <w:t xml:space="preserve"> </w:t>
      </w:r>
      <w:r>
        <w:t xml:space="preserve">set forth in Exhibit 3, which Certifier may modify from time </w:t>
      </w:r>
      <w:r>
        <w:rPr>
          <w:spacing w:val="3"/>
        </w:rPr>
        <w:t>to</w:t>
      </w:r>
      <w:r>
        <w:rPr>
          <w:spacing w:val="-16"/>
        </w:rPr>
        <w:t xml:space="preserve"> </w:t>
      </w:r>
      <w:r>
        <w:t>time;</w:t>
      </w:r>
    </w:p>
    <w:p w:rsidR="00F3322D" w:rsidRDefault="00F3322D" w14:paraId="2E0AFC83" w14:textId="77777777">
      <w:pPr>
        <w:pStyle w:val="BodyText"/>
        <w:spacing w:before="3"/>
      </w:pPr>
    </w:p>
    <w:p w:rsidR="00F3322D" w:rsidRDefault="00000000" w14:paraId="7685FF55" w14:textId="77777777">
      <w:pPr>
        <w:pStyle w:val="ListParagraph"/>
        <w:numPr>
          <w:ilvl w:val="3"/>
          <w:numId w:val="2"/>
        </w:numPr>
        <w:tabs>
          <w:tab w:val="left" w:pos="3062"/>
        </w:tabs>
        <w:ind w:right="222" w:hanging="361"/>
      </w:pPr>
      <w:r>
        <w:t>Always display the trademark notice™ at the upper right-hand corner</w:t>
      </w:r>
      <w:r>
        <w:rPr>
          <w:spacing w:val="-31"/>
        </w:rPr>
        <w:t xml:space="preserve"> </w:t>
      </w:r>
      <w:r>
        <w:t>of the Trustmark in all signage, labels, packaging, containers, and advertising and promotional</w:t>
      </w:r>
      <w:r>
        <w:rPr>
          <w:spacing w:val="-1"/>
        </w:rPr>
        <w:t xml:space="preserve"> </w:t>
      </w:r>
      <w:r>
        <w:t>materials;</w:t>
      </w:r>
    </w:p>
    <w:p w:rsidR="00F3322D" w:rsidRDefault="00F3322D" w14:paraId="0DA1669A" w14:textId="77777777">
      <w:pPr>
        <w:pStyle w:val="BodyText"/>
        <w:spacing w:before="1"/>
      </w:pPr>
    </w:p>
    <w:p w:rsidR="00F3322D" w:rsidRDefault="00000000" w14:paraId="03E9EC34" w14:textId="77777777">
      <w:pPr>
        <w:pStyle w:val="ListParagraph"/>
        <w:numPr>
          <w:ilvl w:val="3"/>
          <w:numId w:val="2"/>
        </w:numPr>
        <w:tabs>
          <w:tab w:val="left" w:pos="3062"/>
        </w:tabs>
        <w:ind w:right="163" w:hanging="361"/>
      </w:pPr>
      <w:r>
        <w:t>If Winegrower is a member of the Foundation, clearly and conspicuously disclose that Winegrower is a member of the Foundation wherever the Trustmark is</w:t>
      </w:r>
      <w:r>
        <w:rPr>
          <w:spacing w:val="-3"/>
        </w:rPr>
        <w:t xml:space="preserve"> </w:t>
      </w:r>
      <w:r>
        <w:t>used;</w:t>
      </w:r>
    </w:p>
    <w:p w:rsidR="00F3322D" w:rsidRDefault="00F3322D" w14:paraId="40173A97" w14:textId="77777777">
      <w:pPr>
        <w:pStyle w:val="BodyText"/>
        <w:spacing w:before="8"/>
        <w:rPr>
          <w:sz w:val="21"/>
        </w:rPr>
      </w:pPr>
    </w:p>
    <w:p w:rsidR="00F3322D" w:rsidRDefault="00000000" w14:paraId="562F996E" w14:textId="77777777">
      <w:pPr>
        <w:pStyle w:val="ListParagraph"/>
        <w:numPr>
          <w:ilvl w:val="3"/>
          <w:numId w:val="2"/>
        </w:numPr>
        <w:tabs>
          <w:tab w:val="left" w:pos="3062"/>
        </w:tabs>
        <w:ind w:right="307" w:hanging="361"/>
      </w:pPr>
      <w:r>
        <w:t>Display any other notices and legends with respect to the Trustmark</w:t>
      </w:r>
      <w:r>
        <w:rPr>
          <w:spacing w:val="-24"/>
        </w:rPr>
        <w:t xml:space="preserve"> </w:t>
      </w:r>
      <w:r>
        <w:t xml:space="preserve">as may be reasonably requested by the Certifier from time </w:t>
      </w:r>
      <w:r>
        <w:rPr>
          <w:spacing w:val="3"/>
        </w:rPr>
        <w:t>to</w:t>
      </w:r>
      <w:r>
        <w:rPr>
          <w:spacing w:val="-18"/>
        </w:rPr>
        <w:t xml:space="preserve"> </w:t>
      </w:r>
      <w:r>
        <w:t>time.</w:t>
      </w:r>
    </w:p>
    <w:p w:rsidR="00F3322D" w:rsidRDefault="00F3322D" w14:paraId="7B1E0459" w14:textId="77777777">
      <w:pPr>
        <w:pStyle w:val="BodyText"/>
        <w:spacing w:before="5"/>
      </w:pPr>
    </w:p>
    <w:p w:rsidR="00F3322D" w:rsidRDefault="00000000" w14:paraId="4999C00B" w14:textId="77777777">
      <w:pPr>
        <w:pStyle w:val="ListParagraph"/>
        <w:numPr>
          <w:ilvl w:val="2"/>
          <w:numId w:val="2"/>
        </w:numPr>
        <w:tabs>
          <w:tab w:val="left" w:pos="2342"/>
        </w:tabs>
        <w:ind w:right="269" w:hanging="345"/>
        <w:jc w:val="left"/>
      </w:pPr>
      <w:r>
        <w:rPr>
          <w:b/>
        </w:rPr>
        <w:t xml:space="preserve">Proposed Uses. </w:t>
      </w:r>
      <w:r>
        <w:t>Upon the reasonable request of Certifier, Winegrower shall send to Certifier representative samples of any proposed use of the Trustmark or any Authorized Certification Claim (each a “</w:t>
      </w:r>
      <w:r>
        <w:rPr>
          <w:u w:val="single"/>
        </w:rPr>
        <w:t>Proposed Use</w:t>
      </w:r>
      <w:r>
        <w:t>”), including use</w:t>
      </w:r>
      <w:r>
        <w:rPr>
          <w:spacing w:val="-28"/>
        </w:rPr>
        <w:t xml:space="preserve"> </w:t>
      </w:r>
      <w:r>
        <w:t>on</w:t>
      </w:r>
    </w:p>
    <w:p w:rsidR="00F3322D" w:rsidRDefault="00F3322D" w14:paraId="2A694DA0" w14:textId="77777777">
      <w:pPr>
        <w:sectPr w:rsidR="00F3322D" w:rsidSect="00F57A42">
          <w:headerReference w:type="default" r:id="rId11"/>
          <w:pgSz w:w="12240" w:h="15840" w:orient="portrait"/>
          <w:pgMar w:top="1000" w:right="1280" w:bottom="280" w:left="1260" w:header="722" w:footer="0" w:gutter="0"/>
          <w:pgNumType w:start="2"/>
          <w:cols w:space="720"/>
        </w:sectPr>
      </w:pPr>
    </w:p>
    <w:p w:rsidR="00F3322D" w:rsidRDefault="00F3322D" w14:paraId="24D3AE9F" w14:textId="77777777">
      <w:pPr>
        <w:pStyle w:val="BodyText"/>
        <w:spacing w:before="8"/>
        <w:rPr>
          <w:sz w:val="26"/>
        </w:rPr>
      </w:pPr>
    </w:p>
    <w:p w:rsidR="00F3322D" w:rsidRDefault="00000000" w14:paraId="67DEC5C7" w14:textId="77777777">
      <w:pPr>
        <w:pStyle w:val="BodyText"/>
        <w:spacing w:before="100"/>
        <w:ind w:left="2341" w:right="533"/>
        <w:jc w:val="both"/>
      </w:pPr>
      <w:r>
        <w:t>product packaging and in advertising and promotional materials. If Certifier objects to any such Proposed Use, Winegrower will not make such</w:t>
      </w:r>
      <w:r>
        <w:rPr>
          <w:spacing w:val="-31"/>
        </w:rPr>
        <w:t xml:space="preserve"> </w:t>
      </w:r>
      <w:r>
        <w:t>Proposed Use.</w:t>
      </w:r>
    </w:p>
    <w:p w:rsidR="00F3322D" w:rsidRDefault="00F3322D" w14:paraId="68565016" w14:textId="77777777">
      <w:pPr>
        <w:pStyle w:val="BodyText"/>
        <w:spacing w:before="1"/>
      </w:pPr>
    </w:p>
    <w:p w:rsidR="00F3322D" w:rsidRDefault="00000000" w14:paraId="524B524E" w14:textId="77777777">
      <w:pPr>
        <w:pStyle w:val="ListParagraph"/>
        <w:numPr>
          <w:ilvl w:val="2"/>
          <w:numId w:val="2"/>
        </w:numPr>
        <w:tabs>
          <w:tab w:val="left" w:pos="2342"/>
        </w:tabs>
        <w:spacing w:before="1"/>
        <w:ind w:right="185" w:hanging="395"/>
        <w:jc w:val="left"/>
      </w:pPr>
      <w:r>
        <w:rPr>
          <w:b/>
        </w:rPr>
        <w:t>Restrictions on Manner of Use</w:t>
      </w:r>
      <w:r>
        <w:t>. Winegrower shall not use the Trustmark in combination with or in close proximity to (1) the name of any vineyard that has not been certified by Certifier; (2) the name of any other winegrower except the proprietor or tenant of the Vineyard; or (3) any winery or winemaker, including Winegrower and its related entities (unless Winegrower is permitted to make such use by Certifier pursuant to a separate agreement between the</w:t>
      </w:r>
      <w:r>
        <w:rPr>
          <w:spacing w:val="-25"/>
        </w:rPr>
        <w:t xml:space="preserve"> </w:t>
      </w:r>
      <w:r>
        <w:t>parties).</w:t>
      </w:r>
    </w:p>
    <w:p w:rsidR="00F3322D" w:rsidRDefault="00F3322D" w14:paraId="2EA14CE9" w14:textId="77777777">
      <w:pPr>
        <w:pStyle w:val="BodyText"/>
      </w:pPr>
    </w:p>
    <w:p w:rsidR="00F3322D" w:rsidRDefault="00000000" w14:paraId="7D104090" w14:textId="77777777">
      <w:pPr>
        <w:pStyle w:val="ListParagraph"/>
        <w:numPr>
          <w:ilvl w:val="2"/>
          <w:numId w:val="2"/>
        </w:numPr>
        <w:tabs>
          <w:tab w:val="left" w:pos="2342"/>
        </w:tabs>
        <w:ind w:right="226" w:hanging="450"/>
        <w:jc w:val="left"/>
      </w:pPr>
      <w:r>
        <w:rPr>
          <w:b/>
        </w:rPr>
        <w:t>No Derivative Marks</w:t>
      </w:r>
      <w:r>
        <w:t>. Winegrower shall not make any claim or adopt or use</w:t>
      </w:r>
      <w:r>
        <w:rPr>
          <w:spacing w:val="-23"/>
        </w:rPr>
        <w:t xml:space="preserve"> </w:t>
      </w:r>
      <w:r>
        <w:t>any trade name, trademark, service mark, slogan, trade dress, domain name, or social media identifier that comprises or resembles the Trustmark or any element thereof that would be likely to cause confusion with, impair the distinctiveness of, or tarnish the reputation of the Trustmark or</w:t>
      </w:r>
      <w:r>
        <w:rPr>
          <w:spacing w:val="-19"/>
        </w:rPr>
        <w:t xml:space="preserve"> </w:t>
      </w:r>
      <w:r>
        <w:t>Certifier.</w:t>
      </w:r>
    </w:p>
    <w:p w:rsidR="00F3322D" w:rsidRDefault="00F3322D" w14:paraId="7389BDCF" w14:textId="77777777">
      <w:pPr>
        <w:pStyle w:val="BodyText"/>
        <w:spacing w:before="11"/>
        <w:rPr>
          <w:sz w:val="21"/>
        </w:rPr>
      </w:pPr>
    </w:p>
    <w:p w:rsidR="00F3322D" w:rsidRDefault="00000000" w14:paraId="0643A4D1" w14:textId="77777777">
      <w:pPr>
        <w:pStyle w:val="ListParagraph"/>
        <w:numPr>
          <w:ilvl w:val="2"/>
          <w:numId w:val="2"/>
        </w:numPr>
        <w:tabs>
          <w:tab w:val="left" w:pos="2342"/>
        </w:tabs>
        <w:spacing w:before="1"/>
        <w:ind w:right="190" w:hanging="505"/>
        <w:jc w:val="left"/>
      </w:pPr>
      <w:r>
        <w:rPr>
          <w:b/>
        </w:rPr>
        <w:t>No Sponsorship or Endorsement</w:t>
      </w:r>
      <w:r>
        <w:t>. The license granted to Winegrower in Section 1(a) does not constitute sponsorship or endorsement by Certifier of Winegrower, the Vineyard, or any other business, facility, service, or product of Winegrower or any association therewith, and Winegrower shall not use any Trustmark or variation thereof in such a way as to state, suggest, or imply any of the</w:t>
      </w:r>
      <w:r>
        <w:rPr>
          <w:spacing w:val="-2"/>
        </w:rPr>
        <w:t xml:space="preserve"> </w:t>
      </w:r>
      <w:r>
        <w:t>foregoing.</w:t>
      </w:r>
    </w:p>
    <w:p w:rsidR="00F3322D" w:rsidRDefault="00F3322D" w14:paraId="6C1687B7" w14:textId="77777777">
      <w:pPr>
        <w:pStyle w:val="BodyText"/>
      </w:pPr>
    </w:p>
    <w:p w:rsidR="00F3322D" w:rsidRDefault="00000000" w14:paraId="3761749D" w14:textId="77777777">
      <w:pPr>
        <w:pStyle w:val="ListParagraph"/>
        <w:numPr>
          <w:ilvl w:val="2"/>
          <w:numId w:val="2"/>
        </w:numPr>
        <w:tabs>
          <w:tab w:val="left" w:pos="2342"/>
        </w:tabs>
        <w:ind w:right="227" w:hanging="395"/>
        <w:jc w:val="left"/>
      </w:pPr>
      <w:r>
        <w:rPr>
          <w:b/>
        </w:rPr>
        <w:t xml:space="preserve">No Disparagement. </w:t>
      </w:r>
      <w:r>
        <w:t>Winegrower shall not use the Trustmark or Certifier’s</w:t>
      </w:r>
      <w:r>
        <w:rPr>
          <w:spacing w:val="-30"/>
        </w:rPr>
        <w:t xml:space="preserve"> </w:t>
      </w:r>
      <w:r>
        <w:t>name in connection with any activity that is likely to disparage Certifier, the Certification Program, or the Certification Standards, damage the reputation thereof or the goodwill associated therewith, or be otherwise inconsistent with the values and mission of</w:t>
      </w:r>
      <w:r>
        <w:rPr>
          <w:spacing w:val="-10"/>
        </w:rPr>
        <w:t xml:space="preserve"> </w:t>
      </w:r>
      <w:r>
        <w:t>Certifier.</w:t>
      </w:r>
    </w:p>
    <w:p w:rsidR="00F3322D" w:rsidRDefault="00F3322D" w14:paraId="30C36BB3" w14:textId="77777777">
      <w:pPr>
        <w:pStyle w:val="BodyText"/>
        <w:spacing w:before="11"/>
        <w:rPr>
          <w:sz w:val="21"/>
        </w:rPr>
      </w:pPr>
    </w:p>
    <w:p w:rsidR="00F3322D" w:rsidRDefault="00000000" w14:paraId="54078280" w14:textId="77777777">
      <w:pPr>
        <w:pStyle w:val="ListParagraph"/>
        <w:numPr>
          <w:ilvl w:val="2"/>
          <w:numId w:val="2"/>
        </w:numPr>
        <w:tabs>
          <w:tab w:val="left" w:pos="2342"/>
        </w:tabs>
        <w:spacing w:before="1"/>
        <w:ind w:right="209" w:hanging="340"/>
        <w:jc w:val="left"/>
      </w:pPr>
      <w:r>
        <w:rPr>
          <w:b/>
        </w:rPr>
        <w:t>False Representation Prohibited</w:t>
      </w:r>
      <w:r>
        <w:t>. Winegrower shall not use the Trustmark or any Authorized Certification Claim in a manner that falsely represents or</w:t>
      </w:r>
      <w:r>
        <w:rPr>
          <w:spacing w:val="-25"/>
        </w:rPr>
        <w:t xml:space="preserve"> </w:t>
      </w:r>
      <w:r>
        <w:t>implies that (1) a vineyard other than the Vineyard or wine grapes from a vineyard other than the Vineyard have been certified by Certifier, or (2) all the vineyards or landholdings of Winegrower have been certified by the</w:t>
      </w:r>
      <w:r>
        <w:rPr>
          <w:spacing w:val="-13"/>
        </w:rPr>
        <w:t xml:space="preserve"> </w:t>
      </w:r>
      <w:r>
        <w:t>Certifier.</w:t>
      </w:r>
    </w:p>
    <w:p w:rsidR="00F3322D" w:rsidRDefault="00F3322D" w14:paraId="3F26457D" w14:textId="77777777">
      <w:pPr>
        <w:pStyle w:val="BodyText"/>
        <w:spacing w:before="11"/>
        <w:rPr>
          <w:sz w:val="21"/>
        </w:rPr>
      </w:pPr>
    </w:p>
    <w:p w:rsidR="00F3322D" w:rsidRDefault="00000000" w14:paraId="3A448FD9" w14:textId="77777777">
      <w:pPr>
        <w:pStyle w:val="Heading1"/>
        <w:numPr>
          <w:ilvl w:val="1"/>
          <w:numId w:val="2"/>
        </w:numPr>
        <w:tabs>
          <w:tab w:val="left" w:pos="1620"/>
          <w:tab w:val="left" w:pos="1621"/>
        </w:tabs>
      </w:pPr>
      <w:r>
        <w:t>Quality</w:t>
      </w:r>
      <w:r>
        <w:rPr>
          <w:spacing w:val="-1"/>
        </w:rPr>
        <w:t xml:space="preserve"> </w:t>
      </w:r>
      <w:r>
        <w:t>Control.</w:t>
      </w:r>
    </w:p>
    <w:p w:rsidR="00F3322D" w:rsidRDefault="00F3322D" w14:paraId="734F3D96" w14:textId="77777777">
      <w:pPr>
        <w:pStyle w:val="BodyText"/>
        <w:spacing w:before="3"/>
        <w:rPr>
          <w:b/>
        </w:rPr>
      </w:pPr>
    </w:p>
    <w:p w:rsidR="00F3322D" w:rsidRDefault="00000000" w14:paraId="41FAA7D1" w14:textId="77777777">
      <w:pPr>
        <w:pStyle w:val="ListParagraph"/>
        <w:numPr>
          <w:ilvl w:val="2"/>
          <w:numId w:val="2"/>
        </w:numPr>
        <w:tabs>
          <w:tab w:val="left" w:pos="2342"/>
        </w:tabs>
        <w:spacing w:line="267" w:lineRule="exact"/>
        <w:ind w:hanging="296"/>
        <w:jc w:val="both"/>
      </w:pPr>
      <w:r>
        <w:rPr>
          <w:b/>
        </w:rPr>
        <w:t>Compliance with Certification Standards</w:t>
      </w:r>
      <w:r>
        <w:t>. During the Term, Winegrower</w:t>
      </w:r>
      <w:r>
        <w:rPr>
          <w:spacing w:val="-19"/>
        </w:rPr>
        <w:t xml:space="preserve"> </w:t>
      </w:r>
      <w:r>
        <w:t>shall</w:t>
      </w:r>
    </w:p>
    <w:p w:rsidR="00F3322D" w:rsidRDefault="00000000" w14:paraId="4804CE5F" w14:textId="77777777">
      <w:pPr>
        <w:pStyle w:val="BodyText"/>
        <w:ind w:left="2341" w:right="416"/>
        <w:jc w:val="both"/>
      </w:pPr>
      <w:r>
        <w:t>(1) ensure that the Winegrowing Practices in use with respect to the Vineyard continue to satisfy the Certification Standards no less than those Winegrower reported in its most recent application under the Certification Program; and</w:t>
      </w:r>
    </w:p>
    <w:p w:rsidR="00F3322D" w:rsidRDefault="00000000" w14:paraId="7B6DFD5B" w14:textId="77777777">
      <w:pPr>
        <w:pStyle w:val="BodyText"/>
        <w:spacing w:before="3"/>
        <w:ind w:left="2341" w:right="471"/>
      </w:pPr>
      <w:r>
        <w:t>2) make commercially and agriculturally reasonable efforts to implement the action plan comprised in the most recent onsite inspection report required under the Certification Standards.</w:t>
      </w:r>
    </w:p>
    <w:p w:rsidR="00F3322D" w:rsidRDefault="00F3322D" w14:paraId="459D8D03" w14:textId="77777777">
      <w:pPr>
        <w:pStyle w:val="BodyText"/>
        <w:spacing w:before="8"/>
        <w:rPr>
          <w:sz w:val="21"/>
        </w:rPr>
      </w:pPr>
    </w:p>
    <w:p w:rsidR="00F3322D" w:rsidRDefault="00000000" w14:paraId="483776CB" w14:textId="77777777">
      <w:pPr>
        <w:pStyle w:val="ListParagraph"/>
        <w:numPr>
          <w:ilvl w:val="2"/>
          <w:numId w:val="2"/>
        </w:numPr>
        <w:tabs>
          <w:tab w:val="left" w:pos="2342"/>
        </w:tabs>
        <w:ind w:right="268" w:hanging="345"/>
        <w:jc w:val="left"/>
      </w:pPr>
      <w:r>
        <w:rPr>
          <w:b/>
        </w:rPr>
        <w:t xml:space="preserve">Compliance with Laws and Industry Standards. </w:t>
      </w:r>
      <w:r>
        <w:t>During the Term and with respect</w:t>
      </w:r>
      <w:r>
        <w:rPr>
          <w:spacing w:val="-2"/>
        </w:rPr>
        <w:t xml:space="preserve"> </w:t>
      </w:r>
      <w:r>
        <w:t>to</w:t>
      </w:r>
      <w:r>
        <w:rPr>
          <w:spacing w:val="-4"/>
        </w:rPr>
        <w:t xml:space="preserve"> </w:t>
      </w:r>
      <w:r>
        <w:t>the</w:t>
      </w:r>
      <w:r>
        <w:rPr>
          <w:spacing w:val="-2"/>
        </w:rPr>
        <w:t xml:space="preserve"> </w:t>
      </w:r>
      <w:r>
        <w:t>Vineyard</w:t>
      </w:r>
      <w:r>
        <w:rPr>
          <w:spacing w:val="-3"/>
        </w:rPr>
        <w:t xml:space="preserve"> </w:t>
      </w:r>
      <w:r>
        <w:t>and</w:t>
      </w:r>
      <w:r>
        <w:rPr>
          <w:spacing w:val="-4"/>
        </w:rPr>
        <w:t xml:space="preserve"> </w:t>
      </w:r>
      <w:r>
        <w:t>grapes</w:t>
      </w:r>
      <w:r>
        <w:rPr>
          <w:spacing w:val="-3"/>
        </w:rPr>
        <w:t xml:space="preserve"> </w:t>
      </w:r>
      <w:r>
        <w:t>grown</w:t>
      </w:r>
      <w:r>
        <w:rPr>
          <w:spacing w:val="-3"/>
        </w:rPr>
        <w:t xml:space="preserve"> </w:t>
      </w:r>
      <w:r>
        <w:t>on</w:t>
      </w:r>
      <w:r>
        <w:rPr>
          <w:spacing w:val="-4"/>
        </w:rPr>
        <w:t xml:space="preserve"> </w:t>
      </w:r>
      <w:r>
        <w:t>and</w:t>
      </w:r>
      <w:r>
        <w:rPr>
          <w:spacing w:val="-5"/>
        </w:rPr>
        <w:t xml:space="preserve"> </w:t>
      </w:r>
      <w:r>
        <w:t>harvested</w:t>
      </w:r>
      <w:r>
        <w:rPr>
          <w:spacing w:val="-2"/>
        </w:rPr>
        <w:t xml:space="preserve"> </w:t>
      </w:r>
      <w:r>
        <w:t>from</w:t>
      </w:r>
      <w:r>
        <w:rPr>
          <w:spacing w:val="-4"/>
        </w:rPr>
        <w:t xml:space="preserve"> </w:t>
      </w:r>
      <w:r>
        <w:t>the</w:t>
      </w:r>
      <w:r>
        <w:rPr>
          <w:spacing w:val="-4"/>
        </w:rPr>
        <w:t xml:space="preserve"> </w:t>
      </w:r>
      <w:r>
        <w:t>Vineyard,</w:t>
      </w:r>
    </w:p>
    <w:p w:rsidR="00F3322D" w:rsidRDefault="00F3322D" w14:paraId="12D52742" w14:textId="77777777">
      <w:pPr>
        <w:sectPr w:rsidR="00F3322D" w:rsidSect="00F57A42">
          <w:pgSz w:w="12240" w:h="15840" w:orient="portrait"/>
          <w:pgMar w:top="1000" w:right="1280" w:bottom="280" w:left="1260" w:header="722" w:footer="0" w:gutter="0"/>
          <w:cols w:space="720"/>
        </w:sectPr>
      </w:pPr>
    </w:p>
    <w:p w:rsidR="00F3322D" w:rsidRDefault="00F3322D" w14:paraId="164FDCD4" w14:textId="77777777">
      <w:pPr>
        <w:pStyle w:val="BodyText"/>
        <w:spacing w:before="8"/>
        <w:rPr>
          <w:sz w:val="26"/>
        </w:rPr>
      </w:pPr>
    </w:p>
    <w:p w:rsidR="00F3322D" w:rsidRDefault="00000000" w14:paraId="10D7804B" w14:textId="77777777">
      <w:pPr>
        <w:pStyle w:val="BodyText"/>
        <w:spacing w:before="100"/>
        <w:ind w:left="2341" w:right="196"/>
      </w:pPr>
      <w:r>
        <w:t>Winegrower at its own expense shall comply with all applicable federal, state, and local laws, rules, regulations, and ordinances and with all industry standards, and shall obtain all appropriate government approvals, applicable to the Vineyard and grapes grown on and harvested from the Vineyard, including without limitation cultivation, harvest, labeling, advertising, marketing, and sale thereof.</w:t>
      </w:r>
    </w:p>
    <w:p w:rsidR="00F3322D" w:rsidRDefault="00F3322D" w14:paraId="36617777" w14:textId="77777777">
      <w:pPr>
        <w:pStyle w:val="BodyText"/>
        <w:spacing w:before="1"/>
      </w:pPr>
    </w:p>
    <w:p w:rsidR="00F3322D" w:rsidRDefault="00000000" w14:paraId="5430EF3D" w14:textId="77777777">
      <w:pPr>
        <w:pStyle w:val="ListParagraph"/>
        <w:numPr>
          <w:ilvl w:val="2"/>
          <w:numId w:val="2"/>
        </w:numPr>
        <w:tabs>
          <w:tab w:val="left" w:pos="2342"/>
        </w:tabs>
        <w:ind w:right="210" w:hanging="410"/>
        <w:jc w:val="left"/>
        <w:rPr>
          <w:rFonts w:ascii="Times New Roman" w:hAnsi="Times New Roman"/>
          <w:sz w:val="21"/>
        </w:rPr>
      </w:pPr>
      <w:r>
        <w:rPr>
          <w:b/>
        </w:rPr>
        <w:t>Inspection of Facilities and Records</w:t>
      </w:r>
      <w:r>
        <w:t>. Upon reasonable notice and during</w:t>
      </w:r>
      <w:r>
        <w:rPr>
          <w:spacing w:val="-33"/>
        </w:rPr>
        <w:t xml:space="preserve"> </w:t>
      </w:r>
      <w:r>
        <w:t>normal business hours Winegrower shall permit Certifier or its agents to (1) enter and inspect the Vineyard and the business offices associated therewith during normal business hours, (2) photograph and document these premises, and (3) inspect and, at Certifier’s expense, copy any records or other documents reasonably related to compliance by the Winemaker with the provisions of this Agreement.</w:t>
      </w:r>
    </w:p>
    <w:p w:rsidR="00F3322D" w:rsidRDefault="00000000" w14:paraId="7456DD49" w14:textId="77777777">
      <w:pPr>
        <w:pStyle w:val="ListParagraph"/>
        <w:numPr>
          <w:ilvl w:val="2"/>
          <w:numId w:val="2"/>
        </w:numPr>
        <w:tabs>
          <w:tab w:val="left" w:pos="2342"/>
        </w:tabs>
        <w:spacing w:before="231"/>
        <w:ind w:right="327" w:hanging="395"/>
        <w:jc w:val="left"/>
      </w:pPr>
      <w:r>
        <w:rPr>
          <w:b/>
        </w:rPr>
        <w:t xml:space="preserve">Annual Report. </w:t>
      </w:r>
      <w:r>
        <w:t>Winegrower will provide an annual report of all Approved Products on which it uses the Trustmark in a format to be provided by</w:t>
      </w:r>
      <w:r>
        <w:rPr>
          <w:spacing w:val="-31"/>
        </w:rPr>
        <w:t xml:space="preserve"> </w:t>
      </w:r>
      <w:r>
        <w:t>Certifier and as required in the Certification</w:t>
      </w:r>
      <w:r>
        <w:rPr>
          <w:spacing w:val="-8"/>
        </w:rPr>
        <w:t xml:space="preserve"> </w:t>
      </w:r>
      <w:r>
        <w:t>Standards.</w:t>
      </w:r>
    </w:p>
    <w:p w:rsidR="00F3322D" w:rsidRDefault="00F3322D" w14:paraId="43742976" w14:textId="77777777">
      <w:pPr>
        <w:pStyle w:val="BodyText"/>
        <w:spacing w:before="1"/>
      </w:pPr>
    </w:p>
    <w:p w:rsidR="00F3322D" w:rsidRDefault="00000000" w14:paraId="5A677C17" w14:textId="77777777">
      <w:pPr>
        <w:pStyle w:val="Heading1"/>
        <w:numPr>
          <w:ilvl w:val="0"/>
          <w:numId w:val="2"/>
        </w:numPr>
        <w:tabs>
          <w:tab w:val="left" w:pos="901"/>
        </w:tabs>
        <w:ind w:hanging="361"/>
      </w:pPr>
      <w:r>
        <w:t>Ownership of the Trustmark, Certification Standards, and Vine Balance</w:t>
      </w:r>
      <w:r>
        <w:rPr>
          <w:spacing w:val="-16"/>
        </w:rPr>
        <w:t xml:space="preserve"> </w:t>
      </w:r>
      <w:r>
        <w:t>Workbook.</w:t>
      </w:r>
    </w:p>
    <w:p w:rsidR="00F3322D" w:rsidRDefault="00F3322D" w14:paraId="4F107198" w14:textId="77777777">
      <w:pPr>
        <w:pStyle w:val="BodyText"/>
        <w:spacing w:before="10"/>
        <w:rPr>
          <w:b/>
          <w:sz w:val="21"/>
        </w:rPr>
      </w:pPr>
    </w:p>
    <w:p w:rsidR="00F3322D" w:rsidRDefault="00000000" w14:paraId="44E2BBFF" w14:textId="77777777">
      <w:pPr>
        <w:pStyle w:val="ListParagraph"/>
        <w:numPr>
          <w:ilvl w:val="1"/>
          <w:numId w:val="2"/>
        </w:numPr>
        <w:tabs>
          <w:tab w:val="left" w:pos="1621"/>
        </w:tabs>
        <w:ind w:right="227"/>
      </w:pPr>
      <w:r>
        <w:rPr>
          <w:b/>
        </w:rPr>
        <w:t xml:space="preserve">Ownership. </w:t>
      </w:r>
      <w:r>
        <w:t>Winegrower acknowledges that Certifier is the sole and exclusive owner of all right, title, and interest throughout the world in the Trustmark, the Certification Standards, and the Vine Balance Workbook, including without limitation any copyright, trademark, and trade name rights and goodwill therein. Winegrower agrees that any and all use of the Trustmark by Winegrower and any goodwill therein resulting from such use shall inure solely to the benefit of Certifier. Further, Winegrower shall not contest, oppose, challenge, or do anything to impair ownership by Certifier or the rights of Certifier, as between Winegrower and Certifier, in the Trustmark, the Certification Standards, the Vine Balance Workbook, or other property of</w:t>
      </w:r>
      <w:r>
        <w:rPr>
          <w:spacing w:val="-13"/>
        </w:rPr>
        <w:t xml:space="preserve"> </w:t>
      </w:r>
      <w:r>
        <w:t>Certifier.</w:t>
      </w:r>
    </w:p>
    <w:p w:rsidR="00F3322D" w:rsidRDefault="00F3322D" w14:paraId="4952EF11" w14:textId="77777777">
      <w:pPr>
        <w:pStyle w:val="BodyText"/>
        <w:spacing w:before="5"/>
      </w:pPr>
    </w:p>
    <w:p w:rsidR="00F3322D" w:rsidRDefault="00000000" w14:paraId="0DAA3951" w14:textId="77777777">
      <w:pPr>
        <w:pStyle w:val="ListParagraph"/>
        <w:numPr>
          <w:ilvl w:val="1"/>
          <w:numId w:val="2"/>
        </w:numPr>
        <w:tabs>
          <w:tab w:val="left" w:pos="1621"/>
        </w:tabs>
        <w:ind w:right="414"/>
      </w:pPr>
      <w:r>
        <w:rPr>
          <w:b/>
        </w:rPr>
        <w:t xml:space="preserve">No Registration. </w:t>
      </w:r>
      <w:r>
        <w:t xml:space="preserve">Winegrower shall not register or apply </w:t>
      </w:r>
      <w:r>
        <w:rPr>
          <w:spacing w:val="3"/>
        </w:rPr>
        <w:t>to</w:t>
      </w:r>
      <w:r>
        <w:rPr>
          <w:spacing w:val="-35"/>
        </w:rPr>
        <w:t xml:space="preserve"> </w:t>
      </w:r>
      <w:r>
        <w:t>register the Trustmark, the trade name or any trademark of Certifier, or any derivative mark as a trade name, trademark, service mark, certification mark, domain name, or other identifier in the United States or any other</w:t>
      </w:r>
      <w:r>
        <w:rPr>
          <w:spacing w:val="-6"/>
        </w:rPr>
        <w:t xml:space="preserve"> </w:t>
      </w:r>
      <w:r>
        <w:t>territory.</w:t>
      </w:r>
    </w:p>
    <w:p w:rsidR="00F3322D" w:rsidRDefault="00F3322D" w14:paraId="56659F9B" w14:textId="77777777">
      <w:pPr>
        <w:pStyle w:val="BodyText"/>
        <w:spacing w:before="10"/>
        <w:rPr>
          <w:sz w:val="21"/>
        </w:rPr>
      </w:pPr>
    </w:p>
    <w:p w:rsidR="00F3322D" w:rsidRDefault="00000000" w14:paraId="13A8EC95" w14:textId="77777777">
      <w:pPr>
        <w:pStyle w:val="ListParagraph"/>
        <w:numPr>
          <w:ilvl w:val="1"/>
          <w:numId w:val="2"/>
        </w:numPr>
        <w:tabs>
          <w:tab w:val="left" w:pos="1620"/>
          <w:tab w:val="left" w:pos="1621"/>
        </w:tabs>
      </w:pPr>
      <w:r>
        <w:rPr>
          <w:b/>
        </w:rPr>
        <w:t>No Obligation to Obtain or Maintain Registration</w:t>
      </w:r>
      <w:r>
        <w:t>. Certifier shall not be obligated</w:t>
      </w:r>
      <w:r>
        <w:rPr>
          <w:spacing w:val="-16"/>
        </w:rPr>
        <w:t xml:space="preserve"> </w:t>
      </w:r>
      <w:r>
        <w:t>to:</w:t>
      </w:r>
    </w:p>
    <w:p w:rsidR="00F3322D" w:rsidRDefault="00000000" w14:paraId="5288B97D" w14:textId="77777777">
      <w:pPr>
        <w:pStyle w:val="ListParagraph"/>
        <w:numPr>
          <w:ilvl w:val="0"/>
          <w:numId w:val="1"/>
        </w:numPr>
        <w:tabs>
          <w:tab w:val="left" w:pos="1852"/>
        </w:tabs>
        <w:spacing w:before="2"/>
      </w:pPr>
      <w:r>
        <w:t>file any application for registration of the Trustmark as a certification</w:t>
      </w:r>
      <w:r>
        <w:rPr>
          <w:spacing w:val="-9"/>
        </w:rPr>
        <w:t xml:space="preserve"> </w:t>
      </w:r>
      <w:r>
        <w:t>mark,</w:t>
      </w:r>
    </w:p>
    <w:p w:rsidR="00F3322D" w:rsidRDefault="00000000" w14:paraId="6240D470" w14:textId="77777777">
      <w:pPr>
        <w:pStyle w:val="ListParagraph"/>
        <w:numPr>
          <w:ilvl w:val="0"/>
          <w:numId w:val="1"/>
        </w:numPr>
        <w:tabs>
          <w:tab w:val="left" w:pos="1902"/>
        </w:tabs>
        <w:spacing w:before="2"/>
        <w:ind w:left="1621" w:right="453" w:firstLine="0"/>
      </w:pPr>
      <w:r>
        <w:t>maintain any certification mark registration of the Trustmark, or (iii) provide any assistance</w:t>
      </w:r>
      <w:r>
        <w:rPr>
          <w:spacing w:val="-3"/>
        </w:rPr>
        <w:t xml:space="preserve"> </w:t>
      </w:r>
      <w:r>
        <w:t>to</w:t>
      </w:r>
      <w:r>
        <w:rPr>
          <w:spacing w:val="-4"/>
        </w:rPr>
        <w:t xml:space="preserve"> </w:t>
      </w:r>
      <w:r>
        <w:t>Winegrower</w:t>
      </w:r>
      <w:r>
        <w:rPr>
          <w:spacing w:val="-4"/>
        </w:rPr>
        <w:t xml:space="preserve"> </w:t>
      </w:r>
      <w:r>
        <w:t>except</w:t>
      </w:r>
      <w:r>
        <w:rPr>
          <w:spacing w:val="-2"/>
        </w:rPr>
        <w:t xml:space="preserve"> </w:t>
      </w:r>
      <w:r>
        <w:t>for</w:t>
      </w:r>
      <w:r>
        <w:rPr>
          <w:spacing w:val="-4"/>
        </w:rPr>
        <w:t xml:space="preserve"> </w:t>
      </w:r>
      <w:r>
        <w:t>the</w:t>
      </w:r>
      <w:r>
        <w:rPr>
          <w:spacing w:val="-3"/>
        </w:rPr>
        <w:t xml:space="preserve"> </w:t>
      </w:r>
      <w:r>
        <w:t>obligations</w:t>
      </w:r>
      <w:r>
        <w:rPr>
          <w:spacing w:val="-5"/>
        </w:rPr>
        <w:t xml:space="preserve"> </w:t>
      </w:r>
      <w:r>
        <w:t>expressly</w:t>
      </w:r>
      <w:r>
        <w:rPr>
          <w:spacing w:val="-2"/>
        </w:rPr>
        <w:t xml:space="preserve"> </w:t>
      </w:r>
      <w:r>
        <w:t>assumed</w:t>
      </w:r>
      <w:r>
        <w:rPr>
          <w:spacing w:val="-3"/>
        </w:rPr>
        <w:t xml:space="preserve"> </w:t>
      </w:r>
      <w:r>
        <w:t>by</w:t>
      </w:r>
      <w:r>
        <w:rPr>
          <w:spacing w:val="-3"/>
        </w:rPr>
        <w:t xml:space="preserve"> </w:t>
      </w:r>
      <w:r>
        <w:t>Certifier</w:t>
      </w:r>
      <w:r>
        <w:rPr>
          <w:spacing w:val="-5"/>
        </w:rPr>
        <w:t xml:space="preserve"> </w:t>
      </w:r>
      <w:r>
        <w:t>in this</w:t>
      </w:r>
      <w:r>
        <w:rPr>
          <w:spacing w:val="-3"/>
        </w:rPr>
        <w:t xml:space="preserve"> </w:t>
      </w:r>
      <w:r>
        <w:t>Agreement.</w:t>
      </w:r>
    </w:p>
    <w:p w:rsidR="00F3322D" w:rsidRDefault="00F3322D" w14:paraId="6C22B955" w14:textId="77777777">
      <w:pPr>
        <w:pStyle w:val="BodyText"/>
        <w:spacing w:before="7"/>
        <w:rPr>
          <w:sz w:val="21"/>
        </w:rPr>
      </w:pPr>
    </w:p>
    <w:p w:rsidR="00F3322D" w:rsidRDefault="00000000" w14:paraId="0B2CDA42" w14:textId="77777777">
      <w:pPr>
        <w:pStyle w:val="ListParagraph"/>
        <w:numPr>
          <w:ilvl w:val="1"/>
          <w:numId w:val="2"/>
        </w:numPr>
        <w:tabs>
          <w:tab w:val="left" w:pos="1621"/>
        </w:tabs>
        <w:spacing w:before="1"/>
        <w:ind w:right="180"/>
      </w:pPr>
      <w:r>
        <w:rPr>
          <w:b/>
        </w:rPr>
        <w:t xml:space="preserve">Adverse Use by Third Parties. </w:t>
      </w:r>
      <w:r>
        <w:t>Winegrower shall promptly notify Certifier in the event that Winegrower learn that another party may be using any mark, trade name, or identifier that is likely to cause confusion with or dilute or tarnish the goodwill and</w:t>
      </w:r>
      <w:r>
        <w:rPr>
          <w:spacing w:val="-36"/>
        </w:rPr>
        <w:t xml:space="preserve"> </w:t>
      </w:r>
      <w:r>
        <w:t xml:space="preserve">value of the Trustmark. Winegrower shall take no action with respect to such use except with the prior written consent of Certifier. Certifier has the right, but no obligation, to take such action as it believes advisable for the protection of its rights in </w:t>
      </w:r>
      <w:r>
        <w:rPr>
          <w:spacing w:val="2"/>
        </w:rPr>
        <w:t>the</w:t>
      </w:r>
      <w:r>
        <w:rPr>
          <w:spacing w:val="-30"/>
        </w:rPr>
        <w:t xml:space="preserve"> </w:t>
      </w:r>
      <w:r>
        <w:t>Trustmark.</w:t>
      </w:r>
    </w:p>
    <w:p w:rsidR="00F3322D" w:rsidRDefault="00F3322D" w14:paraId="52BDCA80" w14:textId="77777777">
      <w:pPr>
        <w:sectPr w:rsidR="00F3322D" w:rsidSect="00F57A42">
          <w:pgSz w:w="12240" w:h="15840" w:orient="portrait"/>
          <w:pgMar w:top="1000" w:right="1280" w:bottom="280" w:left="1260" w:header="722" w:footer="0" w:gutter="0"/>
          <w:cols w:space="720"/>
        </w:sectPr>
      </w:pPr>
    </w:p>
    <w:p w:rsidR="00F3322D" w:rsidRDefault="00F3322D" w14:paraId="560E7700" w14:textId="77777777">
      <w:pPr>
        <w:pStyle w:val="BodyText"/>
        <w:rPr>
          <w:sz w:val="20"/>
        </w:rPr>
      </w:pPr>
    </w:p>
    <w:p w:rsidR="00F3322D" w:rsidRDefault="00F3322D" w14:paraId="03F8276D" w14:textId="77777777">
      <w:pPr>
        <w:pStyle w:val="BodyText"/>
        <w:spacing w:before="5"/>
        <w:rPr>
          <w:sz w:val="28"/>
        </w:rPr>
      </w:pPr>
    </w:p>
    <w:p w:rsidR="00F3322D" w:rsidRDefault="00000000" w14:paraId="620D2DB4" w14:textId="77777777">
      <w:pPr>
        <w:pStyle w:val="ListParagraph"/>
        <w:numPr>
          <w:ilvl w:val="1"/>
          <w:numId w:val="2"/>
        </w:numPr>
        <w:tabs>
          <w:tab w:val="left" w:pos="1621"/>
        </w:tabs>
        <w:spacing w:before="100"/>
        <w:ind w:right="314"/>
      </w:pPr>
      <w:r>
        <w:rPr>
          <w:b/>
        </w:rPr>
        <w:t xml:space="preserve">Allegations of Infringement. </w:t>
      </w:r>
      <w:r>
        <w:t>Winegrower shall promptly notify Certifier should Winegrower learn of any allegations that the Trustmark, the Certification Standards,</w:t>
      </w:r>
      <w:r>
        <w:rPr>
          <w:spacing w:val="-32"/>
        </w:rPr>
        <w:t xml:space="preserve"> </w:t>
      </w:r>
      <w:r>
        <w:t>or the Vine Balance Workbook infringe or otherwise violate the rights of another party. Winegrower shall take no action with respect to such allegations except with the prior written consent of</w:t>
      </w:r>
      <w:r>
        <w:rPr>
          <w:spacing w:val="-3"/>
        </w:rPr>
        <w:t xml:space="preserve"> </w:t>
      </w:r>
      <w:r>
        <w:t>Certifier.</w:t>
      </w:r>
    </w:p>
    <w:p w:rsidR="00F3322D" w:rsidRDefault="00F3322D" w14:paraId="2E9F3991" w14:textId="77777777">
      <w:pPr>
        <w:pStyle w:val="BodyText"/>
        <w:spacing w:before="4"/>
      </w:pPr>
    </w:p>
    <w:p w:rsidR="00F3322D" w:rsidRDefault="00000000" w14:paraId="2D704E16" w14:textId="77777777">
      <w:pPr>
        <w:pStyle w:val="ListParagraph"/>
        <w:numPr>
          <w:ilvl w:val="1"/>
          <w:numId w:val="2"/>
        </w:numPr>
        <w:tabs>
          <w:tab w:val="left" w:pos="1620"/>
          <w:tab w:val="left" w:pos="1621"/>
        </w:tabs>
        <w:ind w:right="174"/>
      </w:pPr>
      <w:r>
        <w:rPr>
          <w:b/>
        </w:rPr>
        <w:t xml:space="preserve">Assistance. </w:t>
      </w:r>
      <w:r>
        <w:t>Winegrower shall cooperate fully with Certifier to protect, defend, and enforce the rights of Certifier in the Trustmark, the Certification Standards, or the Vine Balance Workbook in any legal or equitable action. Winegrower shall also assist Certifier in complying with any formalities to protect and enforce the Trustmark, the Certification Standards, or the Vine Balance Workbook under U.S. federal and state law and foreign law, and shall execute any documents for the foregoing purposes as may be reasonably requested by</w:t>
      </w:r>
      <w:r>
        <w:rPr>
          <w:spacing w:val="-2"/>
        </w:rPr>
        <w:t xml:space="preserve"> </w:t>
      </w:r>
      <w:r>
        <w:t>Certifier.</w:t>
      </w:r>
    </w:p>
    <w:p w:rsidR="00F3322D" w:rsidRDefault="00F3322D" w14:paraId="487076BC" w14:textId="77777777">
      <w:pPr>
        <w:pStyle w:val="BodyText"/>
        <w:spacing w:before="7"/>
        <w:rPr>
          <w:sz w:val="13"/>
        </w:rPr>
      </w:pPr>
    </w:p>
    <w:p w:rsidR="00F3322D" w:rsidRDefault="00000000" w14:paraId="1D87F4D9" w14:textId="77777777">
      <w:pPr>
        <w:pStyle w:val="Heading1"/>
        <w:numPr>
          <w:ilvl w:val="0"/>
          <w:numId w:val="2"/>
        </w:numPr>
        <w:tabs>
          <w:tab w:val="left" w:pos="901"/>
        </w:tabs>
        <w:spacing w:before="100"/>
        <w:ind w:hanging="361"/>
      </w:pPr>
      <w:r>
        <w:t>Term.</w:t>
      </w:r>
    </w:p>
    <w:p w:rsidR="00F3322D" w:rsidRDefault="00F3322D" w14:paraId="03C8E78D" w14:textId="77777777">
      <w:pPr>
        <w:pStyle w:val="BodyText"/>
        <w:spacing w:before="3"/>
        <w:rPr>
          <w:b/>
        </w:rPr>
      </w:pPr>
    </w:p>
    <w:p w:rsidR="00F3322D" w:rsidRDefault="00000000" w14:paraId="4D67C0F9" w14:textId="77777777">
      <w:pPr>
        <w:pStyle w:val="ListParagraph"/>
        <w:numPr>
          <w:ilvl w:val="1"/>
          <w:numId w:val="2"/>
        </w:numPr>
        <w:tabs>
          <w:tab w:val="left" w:pos="1621"/>
        </w:tabs>
        <w:ind w:right="220"/>
      </w:pPr>
      <w:r>
        <w:rPr>
          <w:b/>
        </w:rPr>
        <w:t xml:space="preserve">Term of Agreement. </w:t>
      </w:r>
      <w:r>
        <w:t>Unless earlier terminated as provided in this Agreement, the term of this Agreement shall be a period of three (3) years commencing on the Effective Date (the “</w:t>
      </w:r>
      <w:r>
        <w:rPr>
          <w:u w:val="single"/>
        </w:rPr>
        <w:t>Term</w:t>
      </w:r>
      <w:r>
        <w:t>”).</w:t>
      </w:r>
    </w:p>
    <w:p w:rsidR="00F3322D" w:rsidRDefault="00F3322D" w14:paraId="2062E581" w14:textId="77777777">
      <w:pPr>
        <w:pStyle w:val="BodyText"/>
        <w:spacing w:before="11"/>
        <w:rPr>
          <w:sz w:val="13"/>
        </w:rPr>
      </w:pPr>
    </w:p>
    <w:p w:rsidR="00F3322D" w:rsidRDefault="00000000" w14:paraId="0D0B3F90" w14:textId="77777777">
      <w:pPr>
        <w:pStyle w:val="ListParagraph"/>
        <w:numPr>
          <w:ilvl w:val="1"/>
          <w:numId w:val="2"/>
        </w:numPr>
        <w:tabs>
          <w:tab w:val="left" w:pos="1621"/>
        </w:tabs>
        <w:spacing w:before="100"/>
        <w:ind w:right="294"/>
      </w:pPr>
      <w:r>
        <w:rPr>
          <w:b/>
        </w:rPr>
        <w:t xml:space="preserve">Maintaining Certification. </w:t>
      </w:r>
      <w:r>
        <w:t>Winegrower will comply with the Certification Standards then in effect with regard to actions necessary and criteria to be met to maintain certification in the second and third years of the Term. If Certifier should determine,</w:t>
      </w:r>
      <w:r>
        <w:rPr>
          <w:spacing w:val="-33"/>
        </w:rPr>
        <w:t xml:space="preserve"> </w:t>
      </w:r>
      <w:r>
        <w:t>in its sole discretion, that Winegrower’s Winegrowing Practices for the Vineyard fail to conform to the Certification Standards then in effect, Certifier may terminate the Agreement in accordance with Section</w:t>
      </w:r>
      <w:r>
        <w:rPr>
          <w:spacing w:val="-3"/>
        </w:rPr>
        <w:t xml:space="preserve"> </w:t>
      </w:r>
      <w:r>
        <w:t>4(a)(ii).</w:t>
      </w:r>
    </w:p>
    <w:p w:rsidR="00F3322D" w:rsidRDefault="00F3322D" w14:paraId="0392258C" w14:textId="77777777">
      <w:pPr>
        <w:pStyle w:val="BodyText"/>
        <w:spacing w:before="1"/>
      </w:pPr>
    </w:p>
    <w:p w:rsidR="00F3322D" w:rsidRDefault="00000000" w14:paraId="18B7221C" w14:textId="77777777">
      <w:pPr>
        <w:pStyle w:val="Heading1"/>
        <w:numPr>
          <w:ilvl w:val="0"/>
          <w:numId w:val="2"/>
        </w:numPr>
        <w:tabs>
          <w:tab w:val="left" w:pos="901"/>
        </w:tabs>
        <w:ind w:hanging="361"/>
      </w:pPr>
      <w:r>
        <w:t>Termination; Effect of Expiration or</w:t>
      </w:r>
      <w:r>
        <w:rPr>
          <w:spacing w:val="-12"/>
        </w:rPr>
        <w:t xml:space="preserve"> </w:t>
      </w:r>
      <w:r>
        <w:t>Termination.</w:t>
      </w:r>
    </w:p>
    <w:p w:rsidR="00F3322D" w:rsidRDefault="00F3322D" w14:paraId="44A45321" w14:textId="77777777">
      <w:pPr>
        <w:pStyle w:val="BodyText"/>
        <w:spacing w:before="10"/>
        <w:rPr>
          <w:b/>
          <w:sz w:val="21"/>
        </w:rPr>
      </w:pPr>
    </w:p>
    <w:p w:rsidR="00F3322D" w:rsidRDefault="00000000" w14:paraId="6F15F359" w14:textId="77777777">
      <w:pPr>
        <w:pStyle w:val="ListParagraph"/>
        <w:numPr>
          <w:ilvl w:val="1"/>
          <w:numId w:val="2"/>
        </w:numPr>
        <w:tabs>
          <w:tab w:val="left" w:pos="1621"/>
        </w:tabs>
        <w:ind w:right="385"/>
      </w:pPr>
      <w:r>
        <w:rPr>
          <w:b/>
        </w:rPr>
        <w:t xml:space="preserve">General. </w:t>
      </w:r>
      <w:r>
        <w:t>Either of the parties to this Agreement may terminate the Agreement at any time, for any reason, upon ninety (90) days’ prior written notice to the other</w:t>
      </w:r>
      <w:r>
        <w:rPr>
          <w:spacing w:val="-22"/>
        </w:rPr>
        <w:t xml:space="preserve"> </w:t>
      </w:r>
      <w:r>
        <w:t>party.</w:t>
      </w:r>
    </w:p>
    <w:p w:rsidR="00F3322D" w:rsidRDefault="00F3322D" w14:paraId="38259FC8" w14:textId="77777777">
      <w:pPr>
        <w:pStyle w:val="BodyText"/>
      </w:pPr>
    </w:p>
    <w:p w:rsidR="00F3322D" w:rsidRDefault="00000000" w14:paraId="166F9EA4" w14:textId="77777777">
      <w:pPr>
        <w:pStyle w:val="ListParagraph"/>
        <w:numPr>
          <w:ilvl w:val="1"/>
          <w:numId w:val="2"/>
        </w:numPr>
        <w:tabs>
          <w:tab w:val="left" w:pos="1621"/>
        </w:tabs>
        <w:ind w:right="279"/>
      </w:pPr>
      <w:r>
        <w:rPr>
          <w:b/>
        </w:rPr>
        <w:t>Termination by Certifier</w:t>
      </w:r>
      <w:r>
        <w:t>. Certifier may terminate the Agreement effective immediately upon written notice to Winegrower in any of the following</w:t>
      </w:r>
      <w:r>
        <w:rPr>
          <w:spacing w:val="-13"/>
        </w:rPr>
        <w:t xml:space="preserve"> </w:t>
      </w:r>
      <w:r>
        <w:t>instances:</w:t>
      </w:r>
    </w:p>
    <w:p w:rsidR="00F3322D" w:rsidRDefault="00F3322D" w14:paraId="5325AB08" w14:textId="77777777">
      <w:pPr>
        <w:pStyle w:val="BodyText"/>
        <w:spacing w:before="11"/>
        <w:rPr>
          <w:sz w:val="21"/>
        </w:rPr>
      </w:pPr>
    </w:p>
    <w:p w:rsidR="00F3322D" w:rsidRDefault="00000000" w14:paraId="671F273F" w14:textId="77777777">
      <w:pPr>
        <w:pStyle w:val="ListParagraph"/>
        <w:numPr>
          <w:ilvl w:val="2"/>
          <w:numId w:val="2"/>
        </w:numPr>
        <w:tabs>
          <w:tab w:val="left" w:pos="2342"/>
        </w:tabs>
        <w:ind w:right="236" w:hanging="295"/>
        <w:jc w:val="left"/>
      </w:pPr>
      <w:r>
        <w:rPr>
          <w:b/>
        </w:rPr>
        <w:t>Dissolution and Insolvency of Winegrower</w:t>
      </w:r>
      <w:r>
        <w:t>. Winegrower either (1) dissolves, liquidates, or ceases to engage in its business or (2) commences any</w:t>
      </w:r>
      <w:r>
        <w:rPr>
          <w:spacing w:val="-29"/>
        </w:rPr>
        <w:t xml:space="preserve"> </w:t>
      </w:r>
      <w:r>
        <w:t>proceeding under any provision of the United States Bankruptcy Code, as amended, or under any bankruptcy or insolvency law, including assignments for the benefit of creditors, formal or informal moratoria, compositions, extension generally with its creditors, or proceedings seeking reorganization, arrangement, appointment of a custodian, receiver, or trustee, or other</w:t>
      </w:r>
      <w:r>
        <w:rPr>
          <w:spacing w:val="-12"/>
        </w:rPr>
        <w:t xml:space="preserve"> </w:t>
      </w:r>
      <w:r>
        <w:t>relief.</w:t>
      </w:r>
    </w:p>
    <w:p w:rsidR="00F3322D" w:rsidRDefault="00F3322D" w14:paraId="313197D2" w14:textId="77777777">
      <w:pPr>
        <w:pStyle w:val="BodyText"/>
        <w:spacing w:before="3"/>
      </w:pPr>
    </w:p>
    <w:p w:rsidR="00F3322D" w:rsidRDefault="00000000" w14:paraId="569A1766" w14:textId="77777777">
      <w:pPr>
        <w:pStyle w:val="ListParagraph"/>
        <w:numPr>
          <w:ilvl w:val="2"/>
          <w:numId w:val="2"/>
        </w:numPr>
        <w:tabs>
          <w:tab w:val="left" w:pos="2342"/>
        </w:tabs>
        <w:ind w:right="220" w:hanging="345"/>
        <w:jc w:val="left"/>
      </w:pPr>
      <w:r>
        <w:rPr>
          <w:b/>
        </w:rPr>
        <w:t>Material Breach of Agreement by Winegrower</w:t>
      </w:r>
      <w:r>
        <w:t>. Winegrower violates any of</w:t>
      </w:r>
      <w:r>
        <w:rPr>
          <w:spacing w:val="-32"/>
        </w:rPr>
        <w:t xml:space="preserve"> </w:t>
      </w:r>
      <w:r>
        <w:t>the following sections of this Agreement: 1, 2, 3(b), 4(c), 5, and 6(a), or if, in</w:t>
      </w:r>
      <w:r>
        <w:rPr>
          <w:spacing w:val="-21"/>
        </w:rPr>
        <w:t xml:space="preserve"> </w:t>
      </w:r>
      <w:r>
        <w:t>the</w:t>
      </w:r>
    </w:p>
    <w:p w:rsidR="00F3322D" w:rsidRDefault="00000000" w14:paraId="70808229" w14:textId="77777777">
      <w:pPr>
        <w:pStyle w:val="BodyText"/>
        <w:spacing w:line="266" w:lineRule="exact"/>
        <w:ind w:left="2341"/>
      </w:pPr>
      <w:r>
        <w:t>sole determination of Certifier, Certifier determines that the Winegrower’s</w:t>
      </w:r>
    </w:p>
    <w:p w:rsidR="00F3322D" w:rsidRDefault="00F3322D" w14:paraId="0D0E647F" w14:textId="77777777">
      <w:pPr>
        <w:spacing w:line="266" w:lineRule="exact"/>
        <w:sectPr w:rsidR="00F3322D" w:rsidSect="00F57A42">
          <w:pgSz w:w="12240" w:h="15840" w:orient="portrait"/>
          <w:pgMar w:top="1000" w:right="1280" w:bottom="280" w:left="1260" w:header="722" w:footer="0" w:gutter="0"/>
          <w:cols w:space="720"/>
        </w:sectPr>
      </w:pPr>
    </w:p>
    <w:p w:rsidR="00F3322D" w:rsidRDefault="00F3322D" w14:paraId="7C320A84" w14:textId="77777777">
      <w:pPr>
        <w:pStyle w:val="BodyText"/>
        <w:spacing w:before="8"/>
        <w:rPr>
          <w:sz w:val="26"/>
        </w:rPr>
      </w:pPr>
    </w:p>
    <w:p w:rsidR="00F3322D" w:rsidRDefault="00000000" w14:paraId="26CA5481" w14:textId="77777777">
      <w:pPr>
        <w:pStyle w:val="BodyText"/>
        <w:spacing w:before="102" w:line="237" w:lineRule="auto"/>
        <w:ind w:left="2341" w:right="678"/>
      </w:pPr>
      <w:r>
        <w:t>Winegrowing Practices for the Vineyard fail to conform to the Certification Standards then in effect.</w:t>
      </w:r>
    </w:p>
    <w:p w:rsidR="00F3322D" w:rsidRDefault="00F3322D" w14:paraId="3B1897BB" w14:textId="77777777">
      <w:pPr>
        <w:pStyle w:val="BodyText"/>
        <w:spacing w:before="3"/>
      </w:pPr>
    </w:p>
    <w:p w:rsidR="00F3322D" w:rsidRDefault="00000000" w14:paraId="3981A39F" w14:textId="77777777">
      <w:pPr>
        <w:pStyle w:val="ListParagraph"/>
        <w:numPr>
          <w:ilvl w:val="2"/>
          <w:numId w:val="2"/>
        </w:numPr>
        <w:tabs>
          <w:tab w:val="left" w:pos="2342"/>
        </w:tabs>
        <w:ind w:right="201" w:hanging="400"/>
        <w:jc w:val="left"/>
      </w:pPr>
      <w:r>
        <w:rPr>
          <w:b/>
        </w:rPr>
        <w:t xml:space="preserve">Reputational Harm. </w:t>
      </w:r>
      <w:r>
        <w:t>Winegrower engages in any conduct that in the sole determination of Certifier would reflect unfavorably on the reputation of Certifier, the Certification Program, or the Certification Standards, or that</w:t>
      </w:r>
      <w:r>
        <w:rPr>
          <w:spacing w:val="-34"/>
        </w:rPr>
        <w:t xml:space="preserve"> </w:t>
      </w:r>
      <w:r>
        <w:t>would subject Certifier to public disrepute, and fails to discontinue this conduct and, in the sole discretion of Certifier, cure such breach within ten (10) days after the date of written notice by</w:t>
      </w:r>
      <w:r>
        <w:rPr>
          <w:spacing w:val="-4"/>
        </w:rPr>
        <w:t xml:space="preserve"> </w:t>
      </w:r>
      <w:r>
        <w:t>Certifier.</w:t>
      </w:r>
    </w:p>
    <w:p w:rsidR="00F3322D" w:rsidRDefault="00F3322D" w14:paraId="3D6ED790" w14:textId="77777777">
      <w:pPr>
        <w:pStyle w:val="BodyText"/>
        <w:spacing w:before="1"/>
      </w:pPr>
    </w:p>
    <w:p w:rsidR="00F3322D" w:rsidRDefault="00000000" w14:paraId="6050901E" w14:textId="77777777">
      <w:pPr>
        <w:pStyle w:val="ListParagraph"/>
        <w:numPr>
          <w:ilvl w:val="2"/>
          <w:numId w:val="2"/>
        </w:numPr>
        <w:tabs>
          <w:tab w:val="left" w:pos="2342"/>
        </w:tabs>
        <w:ind w:right="467" w:hanging="395"/>
        <w:jc w:val="left"/>
      </w:pPr>
      <w:r>
        <w:rPr>
          <w:b/>
        </w:rPr>
        <w:t xml:space="preserve">Other Breach by Winegrower. </w:t>
      </w:r>
      <w:r>
        <w:t>Winegrower fails in the sole determination of Certifier to cure any other breach within thirty (30) days after the date of written notice by Certifier, except as may be expressly provided otherwise</w:t>
      </w:r>
      <w:r>
        <w:rPr>
          <w:spacing w:val="-30"/>
        </w:rPr>
        <w:t xml:space="preserve"> </w:t>
      </w:r>
      <w:r>
        <w:t>by this</w:t>
      </w:r>
      <w:r>
        <w:rPr>
          <w:spacing w:val="-3"/>
        </w:rPr>
        <w:t xml:space="preserve"> </w:t>
      </w:r>
      <w:r>
        <w:t>Agreement.</w:t>
      </w:r>
    </w:p>
    <w:p w:rsidR="00F3322D" w:rsidRDefault="00F3322D" w14:paraId="0DB5C2D1" w14:textId="77777777">
      <w:pPr>
        <w:pStyle w:val="BodyText"/>
        <w:spacing w:before="10"/>
        <w:rPr>
          <w:sz w:val="21"/>
        </w:rPr>
      </w:pPr>
    </w:p>
    <w:p w:rsidR="00F3322D" w:rsidRDefault="00000000" w14:paraId="10FF7F54" w14:textId="77777777">
      <w:pPr>
        <w:pStyle w:val="ListParagraph"/>
        <w:numPr>
          <w:ilvl w:val="1"/>
          <w:numId w:val="2"/>
        </w:numPr>
        <w:tabs>
          <w:tab w:val="left" w:pos="1620"/>
          <w:tab w:val="left" w:pos="1621"/>
        </w:tabs>
        <w:ind w:right="258"/>
      </w:pPr>
      <w:r>
        <w:rPr>
          <w:b/>
        </w:rPr>
        <w:t xml:space="preserve">Effect of Expiration or Termination. </w:t>
      </w:r>
      <w:r>
        <w:t>Upon expiration or termination of the Agreement, any license granted to Winegrower by this Agreement shall immediately,</w:t>
      </w:r>
      <w:r>
        <w:rPr>
          <w:spacing w:val="-27"/>
        </w:rPr>
        <w:t xml:space="preserve"> </w:t>
      </w:r>
      <w:r>
        <w:t>automatically, and without further consideration terminate, and Winegrower and its agents shall immediately discontinue and thereafter refrain from any and all use of the Trustmark and any Authorized Certification</w:t>
      </w:r>
      <w:r>
        <w:rPr>
          <w:spacing w:val="-3"/>
        </w:rPr>
        <w:t xml:space="preserve"> </w:t>
      </w:r>
      <w:r>
        <w:t>Claim.</w:t>
      </w:r>
    </w:p>
    <w:p w:rsidR="00F3322D" w:rsidRDefault="00F3322D" w14:paraId="34C48438" w14:textId="77777777">
      <w:pPr>
        <w:pStyle w:val="BodyText"/>
        <w:spacing w:before="4"/>
      </w:pPr>
    </w:p>
    <w:p w:rsidR="00F3322D" w:rsidRDefault="00000000" w14:paraId="721135DA" w14:textId="77777777">
      <w:pPr>
        <w:pStyle w:val="Heading1"/>
        <w:numPr>
          <w:ilvl w:val="0"/>
          <w:numId w:val="2"/>
        </w:numPr>
        <w:tabs>
          <w:tab w:val="left" w:pos="901"/>
        </w:tabs>
        <w:ind w:hanging="361"/>
      </w:pPr>
      <w:bookmarkStart w:name="5._Representations_and_Warranties." w:id="0"/>
      <w:bookmarkEnd w:id="0"/>
      <w:r>
        <w:t>Representations and</w:t>
      </w:r>
      <w:r>
        <w:rPr>
          <w:spacing w:val="1"/>
        </w:rPr>
        <w:t xml:space="preserve"> </w:t>
      </w:r>
      <w:r>
        <w:t>Warranties.</w:t>
      </w:r>
    </w:p>
    <w:p w:rsidR="00F3322D" w:rsidRDefault="00F3322D" w14:paraId="194BE069" w14:textId="77777777">
      <w:pPr>
        <w:pStyle w:val="BodyText"/>
        <w:spacing w:before="10"/>
        <w:rPr>
          <w:b/>
          <w:sz w:val="21"/>
        </w:rPr>
      </w:pPr>
    </w:p>
    <w:p w:rsidR="00F3322D" w:rsidRDefault="00000000" w14:paraId="0EECEB7F" w14:textId="77777777">
      <w:pPr>
        <w:pStyle w:val="ListParagraph"/>
        <w:numPr>
          <w:ilvl w:val="1"/>
          <w:numId w:val="2"/>
        </w:numPr>
        <w:tabs>
          <w:tab w:val="left" w:pos="1621"/>
        </w:tabs>
        <w:ind w:right="333"/>
      </w:pPr>
      <w:r>
        <w:rPr>
          <w:b/>
        </w:rPr>
        <w:t>By Certifier and Winegrower</w:t>
      </w:r>
      <w:r>
        <w:t>. Each party to this Agreement hereby represents and warrants to the other than it has full power to enter into this Agreement and to</w:t>
      </w:r>
      <w:r>
        <w:rPr>
          <w:spacing w:val="-32"/>
        </w:rPr>
        <w:t xml:space="preserve"> </w:t>
      </w:r>
      <w:r>
        <w:t>accept the undertakings and perform the obligations provided herein; and that accepting the undertakings and performing the obligations provided by this Agreement does not</w:t>
      </w:r>
      <w:r>
        <w:rPr>
          <w:spacing w:val="-35"/>
        </w:rPr>
        <w:t xml:space="preserve"> </w:t>
      </w:r>
      <w:r>
        <w:t xml:space="preserve">and will not violate, conflict with, or constitute a breach of </w:t>
      </w:r>
      <w:r>
        <w:rPr>
          <w:spacing w:val="2"/>
        </w:rPr>
        <w:t xml:space="preserve">any </w:t>
      </w:r>
      <w:r>
        <w:t>contract or commitment made to any person or</w:t>
      </w:r>
      <w:r>
        <w:rPr>
          <w:spacing w:val="-6"/>
        </w:rPr>
        <w:t xml:space="preserve"> </w:t>
      </w:r>
      <w:r>
        <w:t>entity.</w:t>
      </w:r>
    </w:p>
    <w:p w:rsidR="00F3322D" w:rsidRDefault="00F3322D" w14:paraId="32132853" w14:textId="77777777">
      <w:pPr>
        <w:pStyle w:val="BodyText"/>
        <w:spacing w:before="1"/>
      </w:pPr>
    </w:p>
    <w:p w:rsidR="00F3322D" w:rsidRDefault="00000000" w14:paraId="23FED30B" w14:textId="22D1EEF3">
      <w:pPr>
        <w:pStyle w:val="ListParagraph"/>
        <w:numPr>
          <w:ilvl w:val="1"/>
          <w:numId w:val="2"/>
        </w:numPr>
        <w:tabs>
          <w:tab w:val="left" w:pos="1621"/>
        </w:tabs>
        <w:ind w:right="182"/>
      </w:pPr>
      <w:r>
        <w:rPr>
          <w:b/>
        </w:rPr>
        <w:t>By Winegrower</w:t>
      </w:r>
      <w:r>
        <w:t>. Winegrower hereby represents and warrants</w:t>
      </w:r>
      <w:r w:rsidR="009E54CE">
        <w:t xml:space="preserve"> that </w:t>
      </w:r>
      <w:r w:rsidRPr="000551D6" w:rsidR="009E54CE">
        <w:rPr>
          <w:rFonts w:asciiTheme="minorHAnsi" w:hAnsiTheme="minorHAnsi" w:cstheme="minorHAnsi"/>
        </w:rPr>
        <w:t xml:space="preserve">the Vineyard </w:t>
      </w:r>
      <w:r w:rsidR="009E54CE">
        <w:rPr>
          <w:rFonts w:asciiTheme="minorHAnsi" w:hAnsiTheme="minorHAnsi" w:cstheme="minorHAnsi"/>
        </w:rPr>
        <w:t>is</w:t>
      </w:r>
      <w:r w:rsidRPr="000551D6" w:rsidR="009E54CE">
        <w:rPr>
          <w:rFonts w:asciiTheme="minorHAnsi" w:hAnsiTheme="minorHAnsi" w:cstheme="minorHAnsi"/>
        </w:rPr>
        <w:t xml:space="preserve"> located </w:t>
      </w:r>
      <w:r w:rsidR="009E54CE">
        <w:rPr>
          <w:rFonts w:asciiTheme="minorHAnsi" w:hAnsiTheme="minorHAnsi" w:cstheme="minorHAnsi"/>
        </w:rPr>
        <w:t xml:space="preserve">solely </w:t>
      </w:r>
      <w:r w:rsidRPr="000551D6" w:rsidR="009E54CE">
        <w:rPr>
          <w:rFonts w:asciiTheme="minorHAnsi" w:hAnsiTheme="minorHAnsi" w:cstheme="minorHAnsi"/>
        </w:rPr>
        <w:t>within the territory of New York State,</w:t>
      </w:r>
      <w:r w:rsidR="009E54CE">
        <w:rPr>
          <w:rFonts w:asciiTheme="minorHAnsi" w:hAnsiTheme="minorHAnsi" w:cstheme="minorHAnsi"/>
        </w:rPr>
        <w:t xml:space="preserve"> and</w:t>
      </w:r>
      <w:r>
        <w:t xml:space="preserve"> that, based on information and belief, any and all information provided to Certifier in connection with the Certification Program </w:t>
      </w:r>
      <w:r w:rsidR="009E54CE">
        <w:t xml:space="preserve">is </w:t>
      </w:r>
      <w:r>
        <w:t>true, accurate, and complete, and that it has not intentionally either provided false information or omitted information that is material</w:t>
      </w:r>
      <w:r>
        <w:rPr>
          <w:spacing w:val="-32"/>
        </w:rPr>
        <w:t xml:space="preserve"> </w:t>
      </w:r>
      <w:r>
        <w:t>to evaluation of its application under the Certification Program; that it has and will continue to have during the Term any and all approvals, registrations, licenses, and authorizations of any kind whatsoever as may be required by law to grow, cultivate, harvest, process advertise, market, offer, sell, and provide wine grapes on the Vineyard, and that it is not at present subject to any inquiry, complaint, investigation, adverse finding, or regulatory action concerning its business or services and will immediately report any of the foregoing to</w:t>
      </w:r>
      <w:r>
        <w:rPr>
          <w:spacing w:val="-2"/>
        </w:rPr>
        <w:t xml:space="preserve"> </w:t>
      </w:r>
      <w:r>
        <w:t>Certifier.</w:t>
      </w:r>
    </w:p>
    <w:p w:rsidR="00F3322D" w:rsidRDefault="00F3322D" w14:paraId="01F30D24" w14:textId="77777777">
      <w:pPr>
        <w:pStyle w:val="BodyText"/>
        <w:spacing w:before="3"/>
      </w:pPr>
    </w:p>
    <w:p w:rsidR="00F3322D" w:rsidRDefault="00000000" w14:paraId="644BBDC5" w14:textId="77777777">
      <w:pPr>
        <w:pStyle w:val="Heading1"/>
        <w:numPr>
          <w:ilvl w:val="0"/>
          <w:numId w:val="2"/>
        </w:numPr>
        <w:tabs>
          <w:tab w:val="left" w:pos="901"/>
        </w:tabs>
        <w:ind w:hanging="361"/>
      </w:pPr>
      <w:r>
        <w:t>Indemnification.</w:t>
      </w:r>
    </w:p>
    <w:p w:rsidR="00F3322D" w:rsidRDefault="00F3322D" w14:paraId="48BC2867" w14:textId="77777777">
      <w:pPr>
        <w:pStyle w:val="BodyText"/>
        <w:spacing w:before="11"/>
        <w:rPr>
          <w:b/>
          <w:sz w:val="21"/>
        </w:rPr>
      </w:pPr>
    </w:p>
    <w:p w:rsidR="00F3322D" w:rsidRDefault="00000000" w14:paraId="7566CF3B" w14:textId="77777777">
      <w:pPr>
        <w:pStyle w:val="ListParagraph"/>
        <w:numPr>
          <w:ilvl w:val="1"/>
          <w:numId w:val="2"/>
        </w:numPr>
        <w:tabs>
          <w:tab w:val="left" w:pos="1621"/>
        </w:tabs>
        <w:ind w:right="160"/>
      </w:pPr>
      <w:r>
        <w:rPr>
          <w:b/>
        </w:rPr>
        <w:t xml:space="preserve">By Winegrower. </w:t>
      </w:r>
      <w:r>
        <w:t>Except as to the matters as to which Certifier is required to indemnify Winegrower under Section 6(b), Winegrower shall defend, indemnify, and hold harmless Certifier and its directors, officers, employees, agents, and contractors (each a “</w:t>
      </w:r>
      <w:r>
        <w:rPr>
          <w:u w:val="single"/>
        </w:rPr>
        <w:t>Certifier Indemnified Party</w:t>
      </w:r>
      <w:r>
        <w:t>”) from and against any liabilities, losses, claims, causes of</w:t>
      </w:r>
      <w:r>
        <w:rPr>
          <w:spacing w:val="-21"/>
        </w:rPr>
        <w:t xml:space="preserve"> </w:t>
      </w:r>
      <w:r>
        <w:t>action,</w:t>
      </w:r>
    </w:p>
    <w:p w:rsidR="00F3322D" w:rsidRDefault="00F3322D" w14:paraId="04290625" w14:textId="77777777">
      <w:pPr>
        <w:sectPr w:rsidR="00F3322D" w:rsidSect="00F57A42">
          <w:pgSz w:w="12240" w:h="15840" w:orient="portrait"/>
          <w:pgMar w:top="1000" w:right="1280" w:bottom="280" w:left="1260" w:header="722" w:footer="0" w:gutter="0"/>
          <w:cols w:space="720"/>
        </w:sectPr>
      </w:pPr>
    </w:p>
    <w:p w:rsidR="00F3322D" w:rsidRDefault="00F3322D" w14:paraId="34DD68B9" w14:textId="77777777">
      <w:pPr>
        <w:pStyle w:val="BodyText"/>
        <w:spacing w:before="8"/>
        <w:rPr>
          <w:sz w:val="26"/>
        </w:rPr>
      </w:pPr>
    </w:p>
    <w:p w:rsidR="00F3322D" w:rsidRDefault="00000000" w14:paraId="2D074C49" w14:textId="77777777">
      <w:pPr>
        <w:pStyle w:val="BodyText"/>
        <w:spacing w:before="100"/>
        <w:ind w:left="1621" w:right="202"/>
      </w:pPr>
      <w:r>
        <w:t>suits, damages, costs, expenses (including reasonable attorneys’ fees), and settlement amounts arising out of or in connection with (I) any breach by Winegrower of any provision of this Agreement; (ii) any claim arising from use of the Trustmark or any Authorized Certification Statement by Winegrower except as expressly permitted in this Agreement; or (iii) any other negligent act or omission by Winegrower or its directors, officers, employees, agents, and contractors relating to the Certification Program.</w:t>
      </w:r>
    </w:p>
    <w:p w:rsidR="00F3322D" w:rsidRDefault="00000000" w14:paraId="0C066683" w14:textId="77777777">
      <w:pPr>
        <w:pStyle w:val="BodyText"/>
        <w:ind w:left="1621" w:right="428"/>
      </w:pPr>
      <w:r>
        <w:t>Certifier will promptly notify Winegrower after receiving a claim for which Certifier or any Certified Indemnified Party will seek indemnification.</w:t>
      </w:r>
    </w:p>
    <w:p w:rsidR="00F3322D" w:rsidRDefault="00F3322D" w14:paraId="6C9768D5" w14:textId="77777777">
      <w:pPr>
        <w:pStyle w:val="BodyText"/>
        <w:spacing w:before="11"/>
        <w:rPr>
          <w:sz w:val="21"/>
        </w:rPr>
      </w:pPr>
    </w:p>
    <w:p w:rsidR="00F3322D" w:rsidRDefault="00000000" w14:paraId="079DAAE5" w14:textId="77777777">
      <w:pPr>
        <w:pStyle w:val="ListParagraph"/>
        <w:numPr>
          <w:ilvl w:val="1"/>
          <w:numId w:val="2"/>
        </w:numPr>
        <w:tabs>
          <w:tab w:val="left" w:pos="1621"/>
        </w:tabs>
        <w:spacing w:before="1"/>
        <w:ind w:right="166"/>
      </w:pPr>
      <w:r>
        <w:rPr>
          <w:b/>
        </w:rPr>
        <w:t xml:space="preserve">By Certifier. </w:t>
      </w:r>
      <w:r>
        <w:t>Certifier shall defend, indemnify and hold harmless Winegrower and its directors, officers, employees, agents, and contractors (each a “</w:t>
      </w:r>
      <w:r>
        <w:rPr>
          <w:u w:val="single"/>
        </w:rPr>
        <w:t>Winegrower Indemnified Party</w:t>
      </w:r>
      <w:r>
        <w:t>”) against any and all liabilities, losses, claims, causes of action, suits, damages, costs, expenses (including reasonable attorneys’ fees), and settlement amounts</w:t>
      </w:r>
      <w:r>
        <w:rPr>
          <w:spacing w:val="-4"/>
        </w:rPr>
        <w:t xml:space="preserve"> </w:t>
      </w:r>
      <w:r>
        <w:t>for</w:t>
      </w:r>
      <w:r>
        <w:rPr>
          <w:spacing w:val="-4"/>
        </w:rPr>
        <w:t xml:space="preserve"> </w:t>
      </w:r>
      <w:r>
        <w:t>which</w:t>
      </w:r>
      <w:r>
        <w:rPr>
          <w:spacing w:val="-2"/>
        </w:rPr>
        <w:t xml:space="preserve"> </w:t>
      </w:r>
      <w:r>
        <w:t>Winegrower</w:t>
      </w:r>
      <w:r>
        <w:rPr>
          <w:spacing w:val="-4"/>
        </w:rPr>
        <w:t xml:space="preserve"> </w:t>
      </w:r>
      <w:r>
        <w:t>is</w:t>
      </w:r>
      <w:r>
        <w:rPr>
          <w:spacing w:val="-4"/>
        </w:rPr>
        <w:t xml:space="preserve"> </w:t>
      </w:r>
      <w:r>
        <w:t>or</w:t>
      </w:r>
      <w:r>
        <w:rPr>
          <w:spacing w:val="-3"/>
        </w:rPr>
        <w:t xml:space="preserve"> </w:t>
      </w:r>
      <w:r>
        <w:t>becomes</w:t>
      </w:r>
      <w:r>
        <w:rPr>
          <w:spacing w:val="-2"/>
        </w:rPr>
        <w:t xml:space="preserve"> </w:t>
      </w:r>
      <w:r>
        <w:t>liable</w:t>
      </w:r>
      <w:r>
        <w:rPr>
          <w:spacing w:val="-2"/>
        </w:rPr>
        <w:t xml:space="preserve"> </w:t>
      </w:r>
      <w:r>
        <w:t>to</w:t>
      </w:r>
      <w:r>
        <w:rPr>
          <w:spacing w:val="-3"/>
        </w:rPr>
        <w:t xml:space="preserve"> </w:t>
      </w:r>
      <w:r>
        <w:t>another</w:t>
      </w:r>
      <w:r>
        <w:rPr>
          <w:spacing w:val="-3"/>
        </w:rPr>
        <w:t xml:space="preserve"> </w:t>
      </w:r>
      <w:r>
        <w:t>party</w:t>
      </w:r>
      <w:r>
        <w:rPr>
          <w:spacing w:val="-2"/>
        </w:rPr>
        <w:t xml:space="preserve"> </w:t>
      </w:r>
      <w:r>
        <w:t>or</w:t>
      </w:r>
      <w:r>
        <w:rPr>
          <w:spacing w:val="-5"/>
        </w:rPr>
        <w:t xml:space="preserve"> </w:t>
      </w:r>
      <w:r>
        <w:t>may</w:t>
      </w:r>
      <w:r>
        <w:rPr>
          <w:spacing w:val="-1"/>
        </w:rPr>
        <w:t xml:space="preserve"> </w:t>
      </w:r>
      <w:r>
        <w:t>incur solely by reason of use by Winemaker of the Trustmark in accordance with the terms and conditions of this Agreement, to the extent that such liability arises through infringement or violation of the trademark rights of another party, provided and only to the extent that (a) the claim did not arise from negligence or willful misconduct of Winegrower or from use of any derivative or modification of the Trustmark by Winegrower; (b) Winegrower gives Certifier timely written notice of any such claim so</w:t>
      </w:r>
      <w:r>
        <w:rPr>
          <w:spacing w:val="-30"/>
        </w:rPr>
        <w:t xml:space="preserve"> </w:t>
      </w:r>
      <w:r>
        <w:t>as not to prejudice its settlement or defense; and (c) Winegrower gives Certifier the opportunity to assume sole control over and all necessary assistance with its settlement and</w:t>
      </w:r>
      <w:r>
        <w:rPr>
          <w:spacing w:val="-2"/>
        </w:rPr>
        <w:t xml:space="preserve"> </w:t>
      </w:r>
      <w:r>
        <w:t>defense.</w:t>
      </w:r>
    </w:p>
    <w:p w:rsidR="00F3322D" w:rsidRDefault="00F3322D" w14:paraId="46B1BBE1" w14:textId="77777777">
      <w:pPr>
        <w:pStyle w:val="BodyText"/>
        <w:spacing w:before="2"/>
      </w:pPr>
    </w:p>
    <w:p w:rsidR="00F3322D" w:rsidRDefault="00000000" w14:paraId="2B81726B" w14:textId="77777777">
      <w:pPr>
        <w:pStyle w:val="Heading1"/>
        <w:numPr>
          <w:ilvl w:val="0"/>
          <w:numId w:val="2"/>
        </w:numPr>
        <w:tabs>
          <w:tab w:val="left" w:pos="901"/>
        </w:tabs>
        <w:ind w:hanging="361"/>
      </w:pPr>
      <w:r>
        <w:t>Agreements Regarding Liability and</w:t>
      </w:r>
      <w:r>
        <w:rPr>
          <w:spacing w:val="-4"/>
        </w:rPr>
        <w:t xml:space="preserve"> </w:t>
      </w:r>
      <w:r>
        <w:t>Remedies.</w:t>
      </w:r>
    </w:p>
    <w:p w:rsidR="00F3322D" w:rsidRDefault="00F3322D" w14:paraId="200F37E2" w14:textId="77777777">
      <w:pPr>
        <w:pStyle w:val="BodyText"/>
        <w:spacing w:before="10"/>
        <w:rPr>
          <w:b/>
          <w:sz w:val="21"/>
        </w:rPr>
      </w:pPr>
    </w:p>
    <w:p w:rsidR="00F3322D" w:rsidRDefault="00000000" w14:paraId="02DF97BF" w14:textId="77777777">
      <w:pPr>
        <w:pStyle w:val="ListParagraph"/>
        <w:numPr>
          <w:ilvl w:val="1"/>
          <w:numId w:val="2"/>
        </w:numPr>
        <w:tabs>
          <w:tab w:val="left" w:pos="1621"/>
        </w:tabs>
        <w:ind w:right="417"/>
      </w:pPr>
      <w:r>
        <w:rPr>
          <w:b/>
        </w:rPr>
        <w:t>Limitation of Liability</w:t>
      </w:r>
      <w:r>
        <w:t>. The liability of Certifier for any liability, loss, claim, cause of action, suit, damage, cost, expense (including reasonable attorneys’ fees), and settlement amounts arising out of or in connection with the decision by Certifier to certify or not certify a Vineyard or this Agreement shall not exceed the greater of One Thousand Dollars ($1,000) or the cumulative fees paid by Winegrower to Certifier for any applications under the Certification</w:t>
      </w:r>
      <w:r>
        <w:rPr>
          <w:spacing w:val="-5"/>
        </w:rPr>
        <w:t xml:space="preserve"> </w:t>
      </w:r>
      <w:r>
        <w:t>Program.</w:t>
      </w:r>
    </w:p>
    <w:p w:rsidR="00F3322D" w:rsidRDefault="00F3322D" w14:paraId="56CD282B" w14:textId="77777777">
      <w:pPr>
        <w:pStyle w:val="BodyText"/>
        <w:spacing w:before="1"/>
      </w:pPr>
    </w:p>
    <w:p w:rsidR="00F3322D" w:rsidRDefault="00000000" w14:paraId="178AD2CA" w14:textId="77777777">
      <w:pPr>
        <w:pStyle w:val="Heading1"/>
        <w:numPr>
          <w:ilvl w:val="1"/>
          <w:numId w:val="2"/>
        </w:numPr>
        <w:tabs>
          <w:tab w:val="left" w:pos="1621"/>
        </w:tabs>
        <w:ind w:right="327"/>
      </w:pPr>
      <w:r>
        <w:t>LIMITATION ON DAMAGES. CERTIFIER SHALL NOT BE LIABLE TO WINEGROWER FOR ANY INCIDENTAL, SPECIAL, CONSEQUENTIAL, EXEMPLARY, PUNITIVE, OR INDIRECT DAMAGES ARISING OUT OF OR OTHERWISE RELATED TO THIS AGREEMENT (INCLUDING CLAIMS FOR LOSS OF REVENUE, LOSS OF PROFIT, OR LOSS OF USE) EVEN IF WINEGROWER HAS BEEN APPRISED OF THE LIKELIHOOD OF SUCH</w:t>
      </w:r>
      <w:r>
        <w:rPr>
          <w:spacing w:val="-13"/>
        </w:rPr>
        <w:t xml:space="preserve"> </w:t>
      </w:r>
      <w:r>
        <w:t>DAMAGES.</w:t>
      </w:r>
    </w:p>
    <w:p w:rsidR="00F3322D" w:rsidRDefault="00F3322D" w14:paraId="43C55FB5" w14:textId="77777777">
      <w:pPr>
        <w:pStyle w:val="BodyText"/>
        <w:spacing w:before="12"/>
        <w:rPr>
          <w:b/>
          <w:sz w:val="21"/>
        </w:rPr>
      </w:pPr>
    </w:p>
    <w:p w:rsidR="00F3322D" w:rsidRDefault="00000000" w14:paraId="05F571CF" w14:textId="77777777">
      <w:pPr>
        <w:pStyle w:val="ListParagraph"/>
        <w:numPr>
          <w:ilvl w:val="1"/>
          <w:numId w:val="2"/>
        </w:numPr>
        <w:tabs>
          <w:tab w:val="left" w:pos="1620"/>
          <w:tab w:val="left" w:pos="1621"/>
        </w:tabs>
        <w:ind w:right="239"/>
      </w:pPr>
      <w:r>
        <w:rPr>
          <w:b/>
        </w:rPr>
        <w:t>Remedies and Claims of Winegrower</w:t>
      </w:r>
      <w:r>
        <w:t>. Winegrower shall under no circumstance be entitled, directly or indirectly, to any form of compensation or indemnity from Certifier or to obtain an injunction, specific performance or other equitable remedy as a consequence of the termination or expiration of this Agreement for any reason. Winegrower waives any claims it may have against Certifier arising from any alleged goodwill created by Winegrower for the benefit of Certifier or from the alleged</w:t>
      </w:r>
      <w:r>
        <w:rPr>
          <w:spacing w:val="-33"/>
        </w:rPr>
        <w:t xml:space="preserve"> </w:t>
      </w:r>
      <w:r>
        <w:t>creation or increase of a market for products, services or other items bearing the Trustmark or any Authorized Certification</w:t>
      </w:r>
      <w:r>
        <w:rPr>
          <w:spacing w:val="-2"/>
        </w:rPr>
        <w:t xml:space="preserve"> </w:t>
      </w:r>
      <w:r>
        <w:t>Claim.</w:t>
      </w:r>
    </w:p>
    <w:p w:rsidR="00F3322D" w:rsidRDefault="00F3322D" w14:paraId="341BB784" w14:textId="77777777">
      <w:pPr>
        <w:sectPr w:rsidR="00F3322D" w:rsidSect="00F57A42">
          <w:pgSz w:w="12240" w:h="15840" w:orient="portrait"/>
          <w:pgMar w:top="1000" w:right="1280" w:bottom="280" w:left="1260" w:header="722" w:footer="0" w:gutter="0"/>
          <w:cols w:space="720"/>
        </w:sectPr>
      </w:pPr>
    </w:p>
    <w:p w:rsidR="00F3322D" w:rsidRDefault="00F3322D" w14:paraId="265C07F7" w14:textId="77777777">
      <w:pPr>
        <w:pStyle w:val="BodyText"/>
        <w:spacing w:before="8"/>
        <w:rPr>
          <w:sz w:val="26"/>
        </w:rPr>
      </w:pPr>
    </w:p>
    <w:p w:rsidR="00F3322D" w:rsidRDefault="00000000" w14:paraId="33AA4D5F" w14:textId="77777777">
      <w:pPr>
        <w:pStyle w:val="ListParagraph"/>
        <w:numPr>
          <w:ilvl w:val="1"/>
          <w:numId w:val="2"/>
        </w:numPr>
        <w:tabs>
          <w:tab w:val="left" w:pos="1621"/>
        </w:tabs>
        <w:spacing w:before="100"/>
        <w:ind w:right="169"/>
      </w:pPr>
      <w:r>
        <w:rPr>
          <w:b/>
        </w:rPr>
        <w:t>Remedies of Certifier</w:t>
      </w:r>
      <w:r>
        <w:t>. Notwithstanding any other provision of this Agreement, Certifier shall</w:t>
      </w:r>
      <w:r>
        <w:rPr>
          <w:spacing w:val="-4"/>
        </w:rPr>
        <w:t xml:space="preserve"> </w:t>
      </w:r>
      <w:r>
        <w:t>have</w:t>
      </w:r>
      <w:r>
        <w:rPr>
          <w:spacing w:val="-2"/>
        </w:rPr>
        <w:t xml:space="preserve"> </w:t>
      </w:r>
      <w:r>
        <w:t>all</w:t>
      </w:r>
      <w:r>
        <w:rPr>
          <w:spacing w:val="-2"/>
        </w:rPr>
        <w:t xml:space="preserve"> </w:t>
      </w:r>
      <w:r>
        <w:t>the</w:t>
      </w:r>
      <w:r>
        <w:rPr>
          <w:spacing w:val="-3"/>
        </w:rPr>
        <w:t xml:space="preserve"> </w:t>
      </w:r>
      <w:r>
        <w:t>rights</w:t>
      </w:r>
      <w:r>
        <w:rPr>
          <w:spacing w:val="-4"/>
        </w:rPr>
        <w:t xml:space="preserve"> </w:t>
      </w:r>
      <w:r>
        <w:t>and</w:t>
      </w:r>
      <w:r>
        <w:rPr>
          <w:spacing w:val="-4"/>
        </w:rPr>
        <w:t xml:space="preserve"> </w:t>
      </w:r>
      <w:r>
        <w:t>remedies</w:t>
      </w:r>
      <w:r>
        <w:rPr>
          <w:spacing w:val="2"/>
        </w:rPr>
        <w:t xml:space="preserve"> </w:t>
      </w:r>
      <w:r>
        <w:t>which</w:t>
      </w:r>
      <w:r>
        <w:rPr>
          <w:spacing w:val="-3"/>
        </w:rPr>
        <w:t xml:space="preserve"> </w:t>
      </w:r>
      <w:r>
        <w:t>it</w:t>
      </w:r>
      <w:r>
        <w:rPr>
          <w:spacing w:val="-1"/>
        </w:rPr>
        <w:t xml:space="preserve"> </w:t>
      </w:r>
      <w:r>
        <w:t>may</w:t>
      </w:r>
      <w:r>
        <w:rPr>
          <w:spacing w:val="-3"/>
        </w:rPr>
        <w:t xml:space="preserve"> </w:t>
      </w:r>
      <w:r>
        <w:t>have,</w:t>
      </w:r>
      <w:r>
        <w:rPr>
          <w:spacing w:val="-2"/>
        </w:rPr>
        <w:t xml:space="preserve"> </w:t>
      </w:r>
      <w:r>
        <w:t>at</w:t>
      </w:r>
      <w:r>
        <w:rPr>
          <w:spacing w:val="-2"/>
        </w:rPr>
        <w:t xml:space="preserve"> </w:t>
      </w:r>
      <w:r>
        <w:t>law</w:t>
      </w:r>
      <w:r>
        <w:rPr>
          <w:spacing w:val="-5"/>
        </w:rPr>
        <w:t xml:space="preserve"> </w:t>
      </w:r>
      <w:r>
        <w:t>or</w:t>
      </w:r>
      <w:r>
        <w:rPr>
          <w:spacing w:val="-4"/>
        </w:rPr>
        <w:t xml:space="preserve"> </w:t>
      </w:r>
      <w:r>
        <w:t>in</w:t>
      </w:r>
      <w:r>
        <w:rPr>
          <w:spacing w:val="-3"/>
        </w:rPr>
        <w:t xml:space="preserve"> </w:t>
      </w:r>
      <w:r>
        <w:t>equity.</w:t>
      </w:r>
      <w:r>
        <w:rPr>
          <w:spacing w:val="-2"/>
        </w:rPr>
        <w:t xml:space="preserve"> </w:t>
      </w:r>
      <w:r>
        <w:t>Winegrower acknowledges that failure to use or to discontinue use of the Trustmark and any Authorized Certification Claim in accordance with this Agreement will result in immediate and irreparable harm to Certifier, and agrees that termination of this Agreement shall not be considered an exclusive remedy therefor or in any way limit Certifier from enforcing its other rights or remedies. Winegrower acknowledges and agrees that there would be no adequate remedy at law for its failure to comply with the provisions of this Agreement and agrees that, in the event of such failure and in addition to the foregoing rights, Certifier shall be entitled to equitable relief by way of temporary restraining order, preliminary injunction and permanent injunction and such other and further relief as any court with jurisdiction may deem just and proper, without the necessity of posting bond or proving actual</w:t>
      </w:r>
      <w:r>
        <w:rPr>
          <w:spacing w:val="-9"/>
        </w:rPr>
        <w:t xml:space="preserve"> </w:t>
      </w:r>
      <w:r>
        <w:t>damages.</w:t>
      </w:r>
    </w:p>
    <w:p w:rsidR="00F3322D" w:rsidRDefault="00F3322D" w14:paraId="276709A8" w14:textId="77777777">
      <w:pPr>
        <w:pStyle w:val="BodyText"/>
        <w:spacing w:before="1"/>
      </w:pPr>
    </w:p>
    <w:p w:rsidR="00F3322D" w:rsidRDefault="00000000" w14:paraId="36EA4B32" w14:textId="77777777">
      <w:pPr>
        <w:pStyle w:val="ListParagraph"/>
        <w:numPr>
          <w:ilvl w:val="1"/>
          <w:numId w:val="2"/>
        </w:numPr>
        <w:tabs>
          <w:tab w:val="left" w:pos="1621"/>
        </w:tabs>
        <w:spacing w:before="1"/>
        <w:ind w:right="284"/>
      </w:pPr>
      <w:r>
        <w:rPr>
          <w:b/>
        </w:rPr>
        <w:t>Notices</w:t>
      </w:r>
      <w:r>
        <w:t>. All notices and other communications pertaining to this Agreement shall be in writing and shall be deemed given when delivered personally (which shall include delivery by Federal Express or other recognized overnight courier service that issues a receipt</w:t>
      </w:r>
      <w:r>
        <w:rPr>
          <w:spacing w:val="-1"/>
        </w:rPr>
        <w:t xml:space="preserve"> </w:t>
      </w:r>
      <w:r>
        <w:t>or</w:t>
      </w:r>
      <w:r>
        <w:rPr>
          <w:spacing w:val="-4"/>
        </w:rPr>
        <w:t xml:space="preserve"> </w:t>
      </w:r>
      <w:r>
        <w:t>other</w:t>
      </w:r>
      <w:r>
        <w:rPr>
          <w:spacing w:val="-4"/>
        </w:rPr>
        <w:t xml:space="preserve"> </w:t>
      </w:r>
      <w:r>
        <w:t>confirmation</w:t>
      </w:r>
      <w:r>
        <w:rPr>
          <w:spacing w:val="-3"/>
        </w:rPr>
        <w:t xml:space="preserve"> </w:t>
      </w:r>
      <w:r>
        <w:t>of</w:t>
      </w:r>
      <w:r>
        <w:rPr>
          <w:spacing w:val="-5"/>
        </w:rPr>
        <w:t xml:space="preserve"> </w:t>
      </w:r>
      <w:r>
        <w:t>delivery)</w:t>
      </w:r>
      <w:r>
        <w:rPr>
          <w:spacing w:val="-4"/>
        </w:rPr>
        <w:t xml:space="preserve"> </w:t>
      </w:r>
      <w:r>
        <w:t>to</w:t>
      </w:r>
      <w:r>
        <w:rPr>
          <w:spacing w:val="-3"/>
        </w:rPr>
        <w:t xml:space="preserve"> </w:t>
      </w:r>
      <w:r>
        <w:t>the</w:t>
      </w:r>
      <w:r>
        <w:rPr>
          <w:spacing w:val="-3"/>
        </w:rPr>
        <w:t xml:space="preserve"> </w:t>
      </w:r>
      <w:r>
        <w:t>party</w:t>
      </w:r>
      <w:r>
        <w:rPr>
          <w:spacing w:val="-3"/>
        </w:rPr>
        <w:t xml:space="preserve"> </w:t>
      </w:r>
      <w:r>
        <w:t>for</w:t>
      </w:r>
      <w:r>
        <w:rPr>
          <w:spacing w:val="1"/>
        </w:rPr>
        <w:t xml:space="preserve"> </w:t>
      </w:r>
      <w:r>
        <w:t>whom</w:t>
      </w:r>
      <w:r>
        <w:rPr>
          <w:spacing w:val="-3"/>
        </w:rPr>
        <w:t xml:space="preserve"> </w:t>
      </w:r>
      <w:r>
        <w:t>such</w:t>
      </w:r>
      <w:r>
        <w:rPr>
          <w:spacing w:val="-3"/>
        </w:rPr>
        <w:t xml:space="preserve"> </w:t>
      </w:r>
      <w:r>
        <w:t>communication</w:t>
      </w:r>
      <w:r>
        <w:rPr>
          <w:spacing w:val="-3"/>
        </w:rPr>
        <w:t xml:space="preserve"> </w:t>
      </w:r>
      <w:r>
        <w:t>is intended, or as of the date of receipt when mailed by certified mail, return receipt requested, postage prepaid, or when transmitted electronically by email with an acknowledgment of receipt, addressed as</w:t>
      </w:r>
      <w:r>
        <w:rPr>
          <w:spacing w:val="-5"/>
        </w:rPr>
        <w:t xml:space="preserve"> </w:t>
      </w:r>
      <w:r>
        <w:t>follows:</w:t>
      </w:r>
    </w:p>
    <w:p w:rsidR="00F3322D" w:rsidRDefault="00F3322D" w14:paraId="55539CD9" w14:textId="77777777">
      <w:pPr>
        <w:pStyle w:val="BodyText"/>
        <w:rPr>
          <w:sz w:val="20"/>
        </w:rPr>
      </w:pPr>
    </w:p>
    <w:p w:rsidR="00F3322D" w:rsidRDefault="00F3322D" w14:paraId="03B508F4" w14:textId="77777777">
      <w:pPr>
        <w:pStyle w:val="BodyText"/>
        <w:spacing w:before="10" w:after="1"/>
        <w:rPr>
          <w:sz w:val="23"/>
        </w:rPr>
      </w:pPr>
    </w:p>
    <w:tbl>
      <w:tblPr>
        <w:tblW w:w="0" w:type="auto"/>
        <w:tblInd w:w="1178" w:type="dxa"/>
        <w:tblLayout w:type="fixed"/>
        <w:tblCellMar>
          <w:left w:w="0" w:type="dxa"/>
          <w:right w:w="0" w:type="dxa"/>
        </w:tblCellMar>
        <w:tblLook w:val="01E0" w:firstRow="1" w:lastRow="1" w:firstColumn="1" w:lastColumn="1" w:noHBand="0" w:noVBand="0"/>
      </w:tblPr>
      <w:tblGrid>
        <w:gridCol w:w="3896"/>
        <w:gridCol w:w="4125"/>
      </w:tblGrid>
      <w:tr w:rsidR="00F3322D" w14:paraId="29AC9849" w14:textId="77777777">
        <w:trPr>
          <w:trHeight w:val="1344"/>
        </w:trPr>
        <w:tc>
          <w:tcPr>
            <w:tcW w:w="3896" w:type="dxa"/>
          </w:tcPr>
          <w:p w:rsidR="00F3322D" w:rsidRDefault="00000000" w14:paraId="53251D21" w14:textId="77777777">
            <w:pPr>
              <w:pStyle w:val="TableParagraph"/>
              <w:ind w:left="200"/>
              <w:rPr>
                <w:i/>
              </w:rPr>
            </w:pPr>
            <w:r>
              <w:rPr>
                <w:i/>
              </w:rPr>
              <w:t>If to Certifier:</w:t>
            </w:r>
          </w:p>
          <w:p w:rsidR="00F3322D" w:rsidRDefault="00000000" w14:paraId="51DB666F" w14:textId="77777777">
            <w:pPr>
              <w:pStyle w:val="TableParagraph"/>
              <w:spacing w:before="3" w:line="237" w:lineRule="auto"/>
              <w:ind w:left="200"/>
            </w:pPr>
            <w:r>
              <w:t>New York Wine and Grape Foundation Attn: [Name, Title]</w:t>
            </w:r>
          </w:p>
          <w:p w:rsidR="00F3322D" w:rsidRDefault="00000000" w14:paraId="68F59C4B" w14:textId="77777777">
            <w:pPr>
              <w:pStyle w:val="TableParagraph"/>
              <w:spacing w:before="1"/>
              <w:ind w:left="200"/>
            </w:pPr>
            <w:r>
              <w:t>Main Telephone:</w:t>
            </w:r>
          </w:p>
          <w:p w:rsidR="00F3322D" w:rsidRDefault="00000000" w14:paraId="3179DFA2" w14:textId="77777777">
            <w:pPr>
              <w:pStyle w:val="TableParagraph"/>
              <w:spacing w:before="2" w:line="249" w:lineRule="exact"/>
              <w:ind w:left="200"/>
            </w:pPr>
            <w:r>
              <w:t>E-Mail:</w:t>
            </w:r>
          </w:p>
        </w:tc>
        <w:tc>
          <w:tcPr>
            <w:tcW w:w="4125" w:type="dxa"/>
          </w:tcPr>
          <w:p w:rsidR="00F3322D" w:rsidRDefault="00000000" w14:paraId="2B852364" w14:textId="77777777">
            <w:pPr>
              <w:pStyle w:val="TableParagraph"/>
              <w:ind w:left="265"/>
              <w:rPr>
                <w:i/>
              </w:rPr>
            </w:pPr>
            <w:r>
              <w:rPr>
                <w:i/>
              </w:rPr>
              <w:t>If to Winegrower:</w:t>
            </w:r>
          </w:p>
          <w:p w:rsidR="00F3322D" w:rsidRDefault="00000000" w14:paraId="2DAB8F7E" w14:textId="77777777">
            <w:pPr>
              <w:pStyle w:val="TableParagraph"/>
              <w:spacing w:before="1"/>
              <w:ind w:left="265"/>
            </w:pPr>
            <w:r>
              <w:t>Refer to information provided on Page 1.</w:t>
            </w:r>
          </w:p>
        </w:tc>
      </w:tr>
    </w:tbl>
    <w:p w:rsidR="00F3322D" w:rsidRDefault="00F3322D" w14:paraId="5D5AF53F" w14:textId="77777777">
      <w:pPr>
        <w:pStyle w:val="BodyText"/>
        <w:spacing w:before="7"/>
        <w:rPr>
          <w:sz w:val="13"/>
        </w:rPr>
      </w:pPr>
    </w:p>
    <w:p w:rsidR="00F3322D" w:rsidRDefault="00000000" w14:paraId="057F4BBB" w14:textId="77777777">
      <w:pPr>
        <w:pStyle w:val="BodyText"/>
        <w:spacing w:before="100"/>
        <w:ind w:left="1621" w:right="262"/>
      </w:pPr>
      <w:r>
        <w:t>Any party may change its address for purposes of this section by written notice given in the manner provided above.</w:t>
      </w:r>
    </w:p>
    <w:p w:rsidR="00F3322D" w:rsidRDefault="00F3322D" w14:paraId="7F88F03D" w14:textId="77777777">
      <w:pPr>
        <w:pStyle w:val="BodyText"/>
      </w:pPr>
    </w:p>
    <w:p w:rsidR="00F3322D" w:rsidRDefault="00000000" w14:paraId="437553EA" w14:textId="77777777">
      <w:pPr>
        <w:pStyle w:val="ListParagraph"/>
        <w:numPr>
          <w:ilvl w:val="0"/>
          <w:numId w:val="2"/>
        </w:numPr>
        <w:tabs>
          <w:tab w:val="left" w:pos="901"/>
        </w:tabs>
        <w:ind w:right="420"/>
      </w:pPr>
      <w:r>
        <w:rPr>
          <w:b/>
        </w:rPr>
        <w:t>Dispute Resolution</w:t>
      </w:r>
      <w:r>
        <w:t>. Any dispute, controversy, or claim arising out of or related to this Agreement or any breach or termination of this Agreement shall be submitted to and decided by binding arbitration. Arbitration shall be governed by the Federal Arbitration Act</w:t>
      </w:r>
      <w:r>
        <w:rPr>
          <w:spacing w:val="-20"/>
        </w:rPr>
        <w:t xml:space="preserve"> </w:t>
      </w:r>
      <w:r>
        <w:t>and</w:t>
      </w:r>
    </w:p>
    <w:p w:rsidR="00F3322D" w:rsidRDefault="00000000" w14:paraId="07210650" w14:textId="77777777">
      <w:pPr>
        <w:pStyle w:val="BodyText"/>
        <w:spacing w:before="5"/>
        <w:ind w:left="901" w:right="168"/>
      </w:pPr>
      <w:r>
        <w:t>administered by the American Arbitration Association (“</w:t>
      </w:r>
      <w:r>
        <w:rPr>
          <w:u w:val="single"/>
        </w:rPr>
        <w:t>AAA</w:t>
      </w:r>
      <w:r>
        <w:t>”) and held in Yates County in the State</w:t>
      </w:r>
      <w:r>
        <w:rPr>
          <w:spacing w:val="-3"/>
        </w:rPr>
        <w:t xml:space="preserve"> </w:t>
      </w:r>
      <w:r>
        <w:t>of</w:t>
      </w:r>
      <w:r>
        <w:rPr>
          <w:spacing w:val="-5"/>
        </w:rPr>
        <w:t xml:space="preserve"> </w:t>
      </w:r>
      <w:r>
        <w:t>New</w:t>
      </w:r>
      <w:r>
        <w:rPr>
          <w:spacing w:val="-4"/>
        </w:rPr>
        <w:t xml:space="preserve"> </w:t>
      </w:r>
      <w:r>
        <w:t>York</w:t>
      </w:r>
      <w:r>
        <w:rPr>
          <w:spacing w:val="-1"/>
        </w:rPr>
        <w:t xml:space="preserve"> </w:t>
      </w:r>
      <w:r>
        <w:t>before</w:t>
      </w:r>
      <w:r>
        <w:rPr>
          <w:spacing w:val="-2"/>
        </w:rPr>
        <w:t xml:space="preserve"> </w:t>
      </w:r>
      <w:r>
        <w:t>a</w:t>
      </w:r>
      <w:r>
        <w:rPr>
          <w:spacing w:val="-3"/>
        </w:rPr>
        <w:t xml:space="preserve"> </w:t>
      </w:r>
      <w:r>
        <w:t>single</w:t>
      </w:r>
      <w:r>
        <w:rPr>
          <w:spacing w:val="-2"/>
        </w:rPr>
        <w:t xml:space="preserve"> </w:t>
      </w:r>
      <w:r>
        <w:t>arbitrator,</w:t>
      </w:r>
      <w:r>
        <w:rPr>
          <w:spacing w:val="-2"/>
        </w:rPr>
        <w:t xml:space="preserve"> </w:t>
      </w:r>
      <w:r>
        <w:t>in</w:t>
      </w:r>
      <w:r>
        <w:rPr>
          <w:spacing w:val="-3"/>
        </w:rPr>
        <w:t xml:space="preserve"> </w:t>
      </w:r>
      <w:r>
        <w:t>accordance</w:t>
      </w:r>
      <w:r>
        <w:rPr>
          <w:spacing w:val="-2"/>
        </w:rPr>
        <w:t xml:space="preserve"> </w:t>
      </w:r>
      <w:r>
        <w:t>with</w:t>
      </w:r>
      <w:r>
        <w:rPr>
          <w:spacing w:val="-4"/>
        </w:rPr>
        <w:t xml:space="preserve"> </w:t>
      </w:r>
      <w:r>
        <w:t>the</w:t>
      </w:r>
      <w:r>
        <w:rPr>
          <w:spacing w:val="-3"/>
        </w:rPr>
        <w:t xml:space="preserve"> </w:t>
      </w:r>
      <w:r>
        <w:t>AAA’s</w:t>
      </w:r>
      <w:r>
        <w:rPr>
          <w:spacing w:val="-3"/>
        </w:rPr>
        <w:t xml:space="preserve"> </w:t>
      </w:r>
      <w:r>
        <w:t>rules,</w:t>
      </w:r>
      <w:r>
        <w:rPr>
          <w:spacing w:val="-2"/>
        </w:rPr>
        <w:t xml:space="preserve"> </w:t>
      </w:r>
      <w:r>
        <w:t>regulations,</w:t>
      </w:r>
      <w:r>
        <w:rPr>
          <w:spacing w:val="-2"/>
        </w:rPr>
        <w:t xml:space="preserve"> </w:t>
      </w:r>
      <w:r>
        <w:t>and requirements for commercial disputes. Any arbitral award determination shall be final and binding upon the parties. Judgment on the arbitrator's award may be entered in any court of competent jurisdiction. Arbitration shall proceed only on an individual basis. The parties waive all rights to have their disputes heard or decided by a jury or in a court trial and the right to pursue any class or collective claims against each other in court, arbitration, or any other proceeding. Each party shall only submit their own individual claims against the other and will not seek to represent the interests of any other person. The arbitrator shall have no jurisdiction or authority to compel any class or collective claim, or to consolidate different arbitration proceedings with or join any other party to an arbitration between the parties. The costs of the arbitration, including any fees and costs of the arbitrator, shall be divided equally between or among all parties involved in the</w:t>
      </w:r>
      <w:r>
        <w:rPr>
          <w:spacing w:val="-5"/>
        </w:rPr>
        <w:t xml:space="preserve"> </w:t>
      </w:r>
      <w:r>
        <w:t>arbitration.</w:t>
      </w:r>
    </w:p>
    <w:p w:rsidR="00F3322D" w:rsidRDefault="00F3322D" w14:paraId="18FBD76C" w14:textId="77777777">
      <w:pPr>
        <w:sectPr w:rsidR="00F3322D" w:rsidSect="00F57A42">
          <w:pgSz w:w="12240" w:h="15840" w:orient="portrait"/>
          <w:pgMar w:top="1000" w:right="1280" w:bottom="280" w:left="1260" w:header="722" w:footer="0" w:gutter="0"/>
          <w:cols w:space="720"/>
        </w:sectPr>
      </w:pPr>
    </w:p>
    <w:p w:rsidR="00F3322D" w:rsidRDefault="00F3322D" w14:paraId="10841218" w14:textId="77777777">
      <w:pPr>
        <w:pStyle w:val="BodyText"/>
        <w:rPr>
          <w:sz w:val="20"/>
        </w:rPr>
      </w:pPr>
    </w:p>
    <w:p w:rsidR="00F3322D" w:rsidRDefault="00F3322D" w14:paraId="35B6DD9D" w14:textId="77777777">
      <w:pPr>
        <w:pStyle w:val="BodyText"/>
        <w:spacing w:before="5"/>
        <w:rPr>
          <w:sz w:val="28"/>
        </w:rPr>
      </w:pPr>
    </w:p>
    <w:p w:rsidR="00F3322D" w:rsidRDefault="00000000" w14:paraId="4360A108" w14:textId="77777777">
      <w:pPr>
        <w:pStyle w:val="Heading1"/>
        <w:numPr>
          <w:ilvl w:val="0"/>
          <w:numId w:val="2"/>
        </w:numPr>
        <w:tabs>
          <w:tab w:val="left" w:pos="901"/>
        </w:tabs>
        <w:spacing w:before="100"/>
        <w:ind w:hanging="361"/>
      </w:pPr>
      <w:r>
        <w:t>Other Provisions.</w:t>
      </w:r>
    </w:p>
    <w:p w:rsidR="00F3322D" w:rsidRDefault="00F3322D" w14:paraId="6D0E974E" w14:textId="77777777">
      <w:pPr>
        <w:pStyle w:val="BodyText"/>
        <w:spacing w:before="3"/>
        <w:rPr>
          <w:b/>
        </w:rPr>
      </w:pPr>
    </w:p>
    <w:p w:rsidR="00F3322D" w:rsidRDefault="00000000" w14:paraId="63CF7EA6" w14:textId="77777777">
      <w:pPr>
        <w:pStyle w:val="ListParagraph"/>
        <w:numPr>
          <w:ilvl w:val="1"/>
          <w:numId w:val="2"/>
        </w:numPr>
        <w:tabs>
          <w:tab w:val="left" w:pos="1621"/>
        </w:tabs>
        <w:ind w:right="251"/>
      </w:pPr>
      <w:r>
        <w:rPr>
          <w:b/>
        </w:rPr>
        <w:t xml:space="preserve">Survival. </w:t>
      </w:r>
      <w:r>
        <w:t>All provisions that are intended to survive, including without limitation Sections 2(a), 4(c), 6(a), 7, 8, and 9 herein, shall survive expiration or termination of this Agreement.</w:t>
      </w:r>
    </w:p>
    <w:p w:rsidR="00F3322D" w:rsidRDefault="00F3322D" w14:paraId="2A3A9520" w14:textId="77777777">
      <w:pPr>
        <w:pStyle w:val="BodyText"/>
        <w:spacing w:before="1"/>
      </w:pPr>
    </w:p>
    <w:p w:rsidR="00F3322D" w:rsidRDefault="00000000" w14:paraId="2477B8E7" w14:textId="77777777">
      <w:pPr>
        <w:pStyle w:val="ListParagraph"/>
        <w:numPr>
          <w:ilvl w:val="1"/>
          <w:numId w:val="2"/>
        </w:numPr>
        <w:tabs>
          <w:tab w:val="left" w:pos="1621"/>
        </w:tabs>
        <w:ind w:right="359"/>
      </w:pPr>
      <w:r>
        <w:rPr>
          <w:b/>
        </w:rPr>
        <w:t>Governing</w:t>
      </w:r>
      <w:r>
        <w:rPr>
          <w:b/>
          <w:spacing w:val="-3"/>
        </w:rPr>
        <w:t xml:space="preserve"> </w:t>
      </w:r>
      <w:r>
        <w:rPr>
          <w:b/>
        </w:rPr>
        <w:t>Law,</w:t>
      </w:r>
      <w:r>
        <w:rPr>
          <w:b/>
          <w:spacing w:val="-5"/>
        </w:rPr>
        <w:t xml:space="preserve"> </w:t>
      </w:r>
      <w:r>
        <w:rPr>
          <w:b/>
        </w:rPr>
        <w:t>Jurisdiction,</w:t>
      </w:r>
      <w:r>
        <w:rPr>
          <w:b/>
          <w:spacing w:val="-4"/>
        </w:rPr>
        <w:t xml:space="preserve"> </w:t>
      </w:r>
      <w:r>
        <w:rPr>
          <w:b/>
        </w:rPr>
        <w:t>and</w:t>
      </w:r>
      <w:r>
        <w:rPr>
          <w:b/>
          <w:spacing w:val="-2"/>
        </w:rPr>
        <w:t xml:space="preserve"> </w:t>
      </w:r>
      <w:r>
        <w:rPr>
          <w:b/>
        </w:rPr>
        <w:t xml:space="preserve">Venue. </w:t>
      </w:r>
      <w:r>
        <w:t>This</w:t>
      </w:r>
      <w:r>
        <w:rPr>
          <w:spacing w:val="-4"/>
        </w:rPr>
        <w:t xml:space="preserve"> </w:t>
      </w:r>
      <w:r>
        <w:t>Agreement</w:t>
      </w:r>
      <w:r>
        <w:rPr>
          <w:spacing w:val="-2"/>
        </w:rPr>
        <w:t xml:space="preserve"> </w:t>
      </w:r>
      <w:r>
        <w:t>shall</w:t>
      </w:r>
      <w:r>
        <w:rPr>
          <w:spacing w:val="-4"/>
        </w:rPr>
        <w:t xml:space="preserve"> </w:t>
      </w:r>
      <w:r>
        <w:t>be</w:t>
      </w:r>
      <w:r>
        <w:rPr>
          <w:spacing w:val="-3"/>
        </w:rPr>
        <w:t xml:space="preserve"> </w:t>
      </w:r>
      <w:r>
        <w:t>governed</w:t>
      </w:r>
      <w:r>
        <w:rPr>
          <w:spacing w:val="-4"/>
        </w:rPr>
        <w:t xml:space="preserve"> </w:t>
      </w:r>
      <w:r>
        <w:t>by</w:t>
      </w:r>
      <w:r>
        <w:rPr>
          <w:spacing w:val="-3"/>
        </w:rPr>
        <w:t xml:space="preserve"> </w:t>
      </w:r>
      <w:r>
        <w:t>the</w:t>
      </w:r>
      <w:r>
        <w:rPr>
          <w:spacing w:val="-3"/>
        </w:rPr>
        <w:t xml:space="preserve"> </w:t>
      </w:r>
      <w:r>
        <w:t>law of the State of New York without regard to the conflict of laws rules of any territory. Winegrower and Certifier each consent to the exclusive jurisdiction and venue of the state and federal courts of the State of New</w:t>
      </w:r>
      <w:r>
        <w:rPr>
          <w:spacing w:val="-10"/>
        </w:rPr>
        <w:t xml:space="preserve"> </w:t>
      </w:r>
      <w:r>
        <w:t>York.</w:t>
      </w:r>
    </w:p>
    <w:p w:rsidR="00F3322D" w:rsidRDefault="00F3322D" w14:paraId="1FFD4C50" w14:textId="77777777">
      <w:pPr>
        <w:pStyle w:val="BodyText"/>
        <w:spacing w:before="10"/>
        <w:rPr>
          <w:sz w:val="21"/>
        </w:rPr>
      </w:pPr>
    </w:p>
    <w:p w:rsidR="00F3322D" w:rsidRDefault="00000000" w14:paraId="53655D19" w14:textId="77777777">
      <w:pPr>
        <w:pStyle w:val="ListParagraph"/>
        <w:numPr>
          <w:ilvl w:val="1"/>
          <w:numId w:val="2"/>
        </w:numPr>
        <w:tabs>
          <w:tab w:val="left" w:pos="1620"/>
          <w:tab w:val="left" w:pos="1621"/>
        </w:tabs>
        <w:ind w:right="314"/>
      </w:pPr>
      <w:r>
        <w:rPr>
          <w:b/>
        </w:rPr>
        <w:t xml:space="preserve">Relationship of Parties. </w:t>
      </w:r>
      <w:r>
        <w:t>This Agreement shall not create any agency, partnership,</w:t>
      </w:r>
      <w:r>
        <w:rPr>
          <w:spacing w:val="-35"/>
        </w:rPr>
        <w:t xml:space="preserve"> </w:t>
      </w:r>
      <w:r>
        <w:t>joint venture, or employment relationship between or among any of the parties, either individually or collectively, for any purpose. No party shall have any authority or hold itself out as having authority to bind any other party or make any agreement or representation on behalf of any other</w:t>
      </w:r>
      <w:r>
        <w:rPr>
          <w:spacing w:val="-7"/>
        </w:rPr>
        <w:t xml:space="preserve"> </w:t>
      </w:r>
      <w:r>
        <w:t>party.</w:t>
      </w:r>
    </w:p>
    <w:p w:rsidR="00F3322D" w:rsidRDefault="00F3322D" w14:paraId="72B15F39" w14:textId="77777777">
      <w:pPr>
        <w:pStyle w:val="BodyText"/>
        <w:spacing w:before="4"/>
      </w:pPr>
    </w:p>
    <w:p w:rsidR="00F3322D" w:rsidRDefault="00000000" w14:paraId="199EF111" w14:textId="77777777">
      <w:pPr>
        <w:pStyle w:val="ListParagraph"/>
        <w:numPr>
          <w:ilvl w:val="1"/>
          <w:numId w:val="2"/>
        </w:numPr>
        <w:tabs>
          <w:tab w:val="left" w:pos="1621"/>
        </w:tabs>
        <w:ind w:right="468"/>
      </w:pPr>
      <w:r>
        <w:rPr>
          <w:b/>
        </w:rPr>
        <w:t xml:space="preserve">Amendment. </w:t>
      </w:r>
      <w:r>
        <w:t>This Agreement may not be amended except by a writing signed by the parties. Notwithstanding the foregoing, the Certifier may modify the Exhibits to this Agreement from time to time in its sole</w:t>
      </w:r>
      <w:r>
        <w:rPr>
          <w:spacing w:val="-6"/>
        </w:rPr>
        <w:t xml:space="preserve"> </w:t>
      </w:r>
      <w:r>
        <w:t>discretion.</w:t>
      </w:r>
    </w:p>
    <w:p w:rsidR="00F3322D" w:rsidRDefault="00F3322D" w14:paraId="0192C743" w14:textId="77777777">
      <w:pPr>
        <w:pStyle w:val="BodyText"/>
        <w:spacing w:before="8"/>
        <w:rPr>
          <w:sz w:val="21"/>
        </w:rPr>
      </w:pPr>
    </w:p>
    <w:p w:rsidR="00F3322D" w:rsidRDefault="00000000" w14:paraId="76F2FDA6" w14:textId="77777777">
      <w:pPr>
        <w:pStyle w:val="ListParagraph"/>
        <w:numPr>
          <w:ilvl w:val="1"/>
          <w:numId w:val="2"/>
        </w:numPr>
        <w:tabs>
          <w:tab w:val="left" w:pos="1621"/>
        </w:tabs>
        <w:ind w:right="242"/>
      </w:pPr>
      <w:r>
        <w:rPr>
          <w:b/>
        </w:rPr>
        <w:t>Waiver</w:t>
      </w:r>
      <w:r>
        <w:t>. Any waiver of the provisions of this Agreement or of the parties’ rights or remedies under this Agreement must be in writing signed by an officer of the waiving party to be effective. Failure, neglect, or delay by a party at any time to enforce the provisions of this Agreement or its rights or remedies will not be construed as a waiver of such party’s rights, power, or remedy under this Agreement. Waiver of any breach</w:t>
      </w:r>
      <w:r>
        <w:rPr>
          <w:spacing w:val="-33"/>
        </w:rPr>
        <w:t xml:space="preserve"> </w:t>
      </w:r>
      <w:r>
        <w:t>or provision of this Agreement shall not be considered a waiver of any later breach or of the right to enforce any provision of this</w:t>
      </w:r>
      <w:r>
        <w:rPr>
          <w:spacing w:val="-11"/>
        </w:rPr>
        <w:t xml:space="preserve"> </w:t>
      </w:r>
      <w:r>
        <w:t>Agreement.</w:t>
      </w:r>
    </w:p>
    <w:p w:rsidR="00F3322D" w:rsidRDefault="00F3322D" w14:paraId="62F9BEDE" w14:textId="77777777">
      <w:pPr>
        <w:pStyle w:val="BodyText"/>
        <w:spacing w:before="2"/>
      </w:pPr>
    </w:p>
    <w:p w:rsidR="00F3322D" w:rsidRDefault="00000000" w14:paraId="221C2FE1" w14:textId="77777777">
      <w:pPr>
        <w:pStyle w:val="ListParagraph"/>
        <w:numPr>
          <w:ilvl w:val="1"/>
          <w:numId w:val="2"/>
        </w:numPr>
        <w:tabs>
          <w:tab w:val="left" w:pos="1620"/>
          <w:tab w:val="left" w:pos="1621"/>
        </w:tabs>
        <w:spacing w:before="1"/>
        <w:ind w:right="828"/>
      </w:pPr>
      <w:r>
        <w:rPr>
          <w:b/>
        </w:rPr>
        <w:t>Severability</w:t>
      </w:r>
      <w:r>
        <w:t>. The provisions of this Agreement shall be severable such that, if</w:t>
      </w:r>
      <w:r>
        <w:rPr>
          <w:spacing w:val="-35"/>
        </w:rPr>
        <w:t xml:space="preserve"> </w:t>
      </w:r>
      <w:r>
        <w:t>any provision of this Agreement or any portion thereof is held to be invalid and unenforceable, that provision shall be interpreted, limited, or eliminated to the minimum extent necessary to give full effect to the remaining provisions of the Agreement.</w:t>
      </w:r>
    </w:p>
    <w:p w:rsidR="00F3322D" w:rsidRDefault="00F3322D" w14:paraId="2E658D6D" w14:textId="77777777">
      <w:pPr>
        <w:pStyle w:val="BodyText"/>
        <w:spacing w:before="11"/>
        <w:rPr>
          <w:sz w:val="21"/>
        </w:rPr>
      </w:pPr>
    </w:p>
    <w:p w:rsidR="00F3322D" w:rsidRDefault="00000000" w14:paraId="08EF5B67" w14:textId="77777777">
      <w:pPr>
        <w:pStyle w:val="ListParagraph"/>
        <w:numPr>
          <w:ilvl w:val="1"/>
          <w:numId w:val="2"/>
        </w:numPr>
        <w:tabs>
          <w:tab w:val="left" w:pos="1621"/>
        </w:tabs>
        <w:spacing w:line="242" w:lineRule="auto"/>
        <w:ind w:right="322"/>
      </w:pPr>
      <w:r>
        <w:rPr>
          <w:b/>
        </w:rPr>
        <w:t>No</w:t>
      </w:r>
      <w:r>
        <w:rPr>
          <w:b/>
          <w:spacing w:val="-3"/>
        </w:rPr>
        <w:t xml:space="preserve"> </w:t>
      </w:r>
      <w:r>
        <w:rPr>
          <w:b/>
        </w:rPr>
        <w:t>Presumption</w:t>
      </w:r>
      <w:r>
        <w:rPr>
          <w:b/>
          <w:spacing w:val="-7"/>
        </w:rPr>
        <w:t xml:space="preserve"> </w:t>
      </w:r>
      <w:r>
        <w:rPr>
          <w:b/>
        </w:rPr>
        <w:t>Against</w:t>
      </w:r>
      <w:r>
        <w:rPr>
          <w:b/>
          <w:spacing w:val="-5"/>
        </w:rPr>
        <w:t xml:space="preserve"> </w:t>
      </w:r>
      <w:r>
        <w:rPr>
          <w:b/>
        </w:rPr>
        <w:t>Drafter.</w:t>
      </w:r>
      <w:r>
        <w:rPr>
          <w:b/>
          <w:spacing w:val="3"/>
        </w:rPr>
        <w:t xml:space="preserve"> </w:t>
      </w:r>
      <w:r>
        <w:t>This</w:t>
      </w:r>
      <w:r>
        <w:rPr>
          <w:spacing w:val="-5"/>
        </w:rPr>
        <w:t xml:space="preserve"> </w:t>
      </w:r>
      <w:r>
        <w:t>Agreement</w:t>
      </w:r>
      <w:r>
        <w:rPr>
          <w:spacing w:val="-3"/>
        </w:rPr>
        <w:t xml:space="preserve"> </w:t>
      </w:r>
      <w:r>
        <w:t>shall</w:t>
      </w:r>
      <w:r>
        <w:rPr>
          <w:spacing w:val="-4"/>
        </w:rPr>
        <w:t xml:space="preserve"> </w:t>
      </w:r>
      <w:r>
        <w:t>be</w:t>
      </w:r>
      <w:r>
        <w:rPr>
          <w:spacing w:val="-4"/>
        </w:rPr>
        <w:t xml:space="preserve"> </w:t>
      </w:r>
      <w:r>
        <w:t>construed</w:t>
      </w:r>
      <w:r>
        <w:rPr>
          <w:spacing w:val="-4"/>
        </w:rPr>
        <w:t xml:space="preserve"> </w:t>
      </w:r>
      <w:r>
        <w:t>without</w:t>
      </w:r>
      <w:r>
        <w:rPr>
          <w:spacing w:val="-4"/>
        </w:rPr>
        <w:t xml:space="preserve"> </w:t>
      </w:r>
      <w:r>
        <w:t>regard</w:t>
      </w:r>
      <w:r>
        <w:rPr>
          <w:spacing w:val="-4"/>
        </w:rPr>
        <w:t xml:space="preserve"> </w:t>
      </w:r>
      <w:r>
        <w:t>to any presumption or rule requiring construction against the party drafting the Agreement.</w:t>
      </w:r>
    </w:p>
    <w:p w:rsidR="00F3322D" w:rsidRDefault="00F3322D" w14:paraId="619238DC" w14:textId="77777777">
      <w:pPr>
        <w:pStyle w:val="BodyText"/>
        <w:spacing w:before="5"/>
        <w:rPr>
          <w:sz w:val="21"/>
        </w:rPr>
      </w:pPr>
    </w:p>
    <w:p w:rsidR="00F3322D" w:rsidRDefault="00000000" w14:paraId="419C43D6" w14:textId="77777777">
      <w:pPr>
        <w:pStyle w:val="ListParagraph"/>
        <w:numPr>
          <w:ilvl w:val="1"/>
          <w:numId w:val="2"/>
        </w:numPr>
        <w:tabs>
          <w:tab w:val="left" w:pos="1621"/>
        </w:tabs>
        <w:ind w:right="306"/>
      </w:pPr>
      <w:r>
        <w:rPr>
          <w:b/>
        </w:rPr>
        <w:t>Entire Agreement</w:t>
      </w:r>
      <w:r>
        <w:t>. This Agreement and the exhibits hereto as they may be modified</w:t>
      </w:r>
      <w:r>
        <w:rPr>
          <w:spacing w:val="-36"/>
        </w:rPr>
        <w:t xml:space="preserve"> </w:t>
      </w:r>
      <w:r>
        <w:t>by the Certifier are the entire agreement of Certifier and Winegrower and supersedes all prior or contemporaneous communications, representations, understandings, and agreements, either oral or written, relating to the subject matter of this Agreement. The terms of this Agreement shall govern in the event of a conflict with the</w:t>
      </w:r>
      <w:r>
        <w:rPr>
          <w:spacing w:val="-23"/>
        </w:rPr>
        <w:t xml:space="preserve"> </w:t>
      </w:r>
      <w:r>
        <w:t>Exhibits.</w:t>
      </w:r>
    </w:p>
    <w:p w:rsidR="00F3322D" w:rsidRDefault="00F3322D" w14:paraId="22E34282" w14:textId="77777777">
      <w:pPr>
        <w:sectPr w:rsidR="00F3322D" w:rsidSect="00F57A42">
          <w:pgSz w:w="12240" w:h="15840" w:orient="portrait"/>
          <w:pgMar w:top="1000" w:right="1280" w:bottom="280" w:left="1260" w:header="722" w:footer="0" w:gutter="0"/>
          <w:cols w:space="720"/>
        </w:sectPr>
      </w:pPr>
    </w:p>
    <w:p w:rsidR="00F3322D" w:rsidRDefault="00F3322D" w14:paraId="037B3FEF" w14:textId="77777777">
      <w:pPr>
        <w:pStyle w:val="BodyText"/>
        <w:spacing w:before="8"/>
        <w:rPr>
          <w:sz w:val="26"/>
        </w:rPr>
      </w:pPr>
    </w:p>
    <w:p w:rsidR="00F3322D" w:rsidRDefault="00000000" w14:paraId="2A506AF9" w14:textId="77777777">
      <w:pPr>
        <w:pStyle w:val="ListParagraph"/>
        <w:numPr>
          <w:ilvl w:val="1"/>
          <w:numId w:val="2"/>
        </w:numPr>
        <w:tabs>
          <w:tab w:val="left" w:pos="1620"/>
          <w:tab w:val="left" w:pos="1621"/>
        </w:tabs>
        <w:spacing w:before="100"/>
        <w:ind w:right="456"/>
      </w:pPr>
      <w:r>
        <w:rPr>
          <w:b/>
        </w:rPr>
        <w:t xml:space="preserve">Counterparts. </w:t>
      </w:r>
      <w:r>
        <w:t>This Agreement may be executed in counterparts, each of which so executed will be deemed to be an original. Such counterparts together will</w:t>
      </w:r>
      <w:r>
        <w:rPr>
          <w:spacing w:val="-34"/>
        </w:rPr>
        <w:t xml:space="preserve"> </w:t>
      </w:r>
      <w:r>
        <w:t>constitute one and the same</w:t>
      </w:r>
      <w:r>
        <w:rPr>
          <w:spacing w:val="-5"/>
        </w:rPr>
        <w:t xml:space="preserve"> </w:t>
      </w:r>
      <w:r>
        <w:t>agreement.</w:t>
      </w:r>
    </w:p>
    <w:p w:rsidR="00F3322D" w:rsidRDefault="00F3322D" w14:paraId="6A24A04E" w14:textId="77777777">
      <w:pPr>
        <w:pStyle w:val="BodyText"/>
        <w:spacing w:before="3"/>
      </w:pPr>
    </w:p>
    <w:p w:rsidR="00F3322D" w:rsidRDefault="00000000" w14:paraId="1A26C5FA" w14:textId="77777777">
      <w:pPr>
        <w:pStyle w:val="BodyText"/>
        <w:spacing w:before="1" w:line="237" w:lineRule="auto"/>
        <w:ind w:left="180" w:right="433" w:firstLine="720"/>
      </w:pPr>
      <w:r>
        <w:rPr>
          <w:b/>
        </w:rPr>
        <w:t>IN WITNESS WHEREOF</w:t>
      </w:r>
      <w:r>
        <w:t>, the parties have caused this Agreement to be duly executed as of the date first above written.</w:t>
      </w:r>
    </w:p>
    <w:p w:rsidR="00F3322D" w:rsidRDefault="00F3322D" w14:paraId="5C85C20A" w14:textId="77777777">
      <w:pPr>
        <w:pStyle w:val="BodyText"/>
        <w:spacing w:before="2"/>
      </w:pPr>
    </w:p>
    <w:tbl>
      <w:tblPr>
        <w:tblW w:w="0" w:type="auto"/>
        <w:tblInd w:w="113" w:type="dxa"/>
        <w:tblLayout w:type="fixed"/>
        <w:tblCellMar>
          <w:left w:w="0" w:type="dxa"/>
          <w:right w:w="0" w:type="dxa"/>
        </w:tblCellMar>
        <w:tblLook w:val="01E0" w:firstRow="1" w:lastRow="1" w:firstColumn="1" w:lastColumn="1" w:noHBand="0" w:noVBand="0"/>
      </w:tblPr>
      <w:tblGrid>
        <w:gridCol w:w="4744"/>
        <w:gridCol w:w="4744"/>
      </w:tblGrid>
      <w:tr w:rsidR="00F3322D" w14:paraId="13311785" w14:textId="77777777">
        <w:trPr>
          <w:trHeight w:val="2469"/>
        </w:trPr>
        <w:tc>
          <w:tcPr>
            <w:tcW w:w="4744" w:type="dxa"/>
          </w:tcPr>
          <w:p w:rsidR="00F3322D" w:rsidRDefault="00000000" w14:paraId="1271D8A5" w14:textId="77777777">
            <w:pPr>
              <w:pStyle w:val="TableParagraph"/>
              <w:ind w:left="200"/>
              <w:rPr>
                <w:b/>
              </w:rPr>
            </w:pPr>
            <w:r>
              <w:rPr>
                <w:b/>
                <w:color w:val="171717"/>
              </w:rPr>
              <w:t>NEW YORK WINE &amp; GRAPE FOUNDATION</w:t>
            </w:r>
          </w:p>
          <w:p w:rsidR="00F3322D" w:rsidRDefault="00F3322D" w14:paraId="3490F1B5" w14:textId="77777777">
            <w:pPr>
              <w:pStyle w:val="TableParagraph"/>
              <w:spacing w:before="1"/>
              <w:rPr>
                <w:sz w:val="23"/>
              </w:rPr>
            </w:pPr>
          </w:p>
          <w:p w:rsidR="00F3322D" w:rsidRDefault="00000000" w14:paraId="37957656" w14:textId="77777777">
            <w:pPr>
              <w:pStyle w:val="TableParagraph"/>
              <w:tabs>
                <w:tab w:val="left" w:pos="1698"/>
                <w:tab w:val="left" w:pos="2487"/>
                <w:tab w:val="left" w:pos="3051"/>
                <w:tab w:val="left" w:pos="3841"/>
                <w:tab w:val="left" w:pos="4405"/>
                <w:tab w:val="left" w:pos="4537"/>
              </w:tabs>
              <w:spacing w:line="491" w:lineRule="auto"/>
              <w:ind w:left="200" w:right="204"/>
            </w:pPr>
            <w:r>
              <w:rPr>
                <w:color w:val="171717"/>
              </w:rPr>
              <w:t>By:</w:t>
            </w:r>
            <w:r>
              <w:rPr>
                <w:color w:val="171717"/>
                <w:u w:val="single" w:color="171717"/>
              </w:rPr>
              <w:tab/>
            </w:r>
            <w:r>
              <w:rPr>
                <w:color w:val="171717"/>
                <w:u w:val="single" w:color="171717"/>
              </w:rPr>
              <w:tab/>
            </w:r>
            <w:r>
              <w:rPr>
                <w:color w:val="171717"/>
                <w:u w:val="single" w:color="171717"/>
              </w:rPr>
              <w:tab/>
            </w:r>
            <w:r>
              <w:rPr>
                <w:color w:val="171717"/>
                <w:u w:val="single" w:color="171717"/>
              </w:rPr>
              <w:tab/>
            </w:r>
            <w:r>
              <w:rPr>
                <w:color w:val="171717"/>
                <w:u w:val="single" w:color="171717"/>
              </w:rPr>
              <w:tab/>
            </w:r>
            <w:r>
              <w:rPr>
                <w:color w:val="171717"/>
                <w:u w:val="single" w:color="171717"/>
              </w:rPr>
              <w:tab/>
            </w:r>
            <w:r>
              <w:rPr>
                <w:color w:val="171717"/>
              </w:rPr>
              <w:t xml:space="preserve"> Name: </w:t>
            </w:r>
            <w:r>
              <w:rPr>
                <w:color w:val="171717"/>
                <w:u w:val="single" w:color="161616"/>
              </w:rPr>
              <w:t xml:space="preserve">    </w:t>
            </w:r>
            <w:r>
              <w:rPr>
                <w:color w:val="171717"/>
                <w:spacing w:val="38"/>
                <w:u w:val="single" w:color="161616"/>
              </w:rPr>
              <w:t xml:space="preserve"> </w:t>
            </w:r>
            <w:r>
              <w:rPr>
                <w:color w:val="171717"/>
                <w:spacing w:val="5"/>
              </w:rPr>
              <w:t>_</w:t>
            </w:r>
            <w:r>
              <w:rPr>
                <w:color w:val="171717"/>
                <w:spacing w:val="5"/>
                <w:u w:val="single" w:color="161616"/>
              </w:rPr>
              <w:t xml:space="preserve"> </w:t>
            </w:r>
            <w:r>
              <w:rPr>
                <w:color w:val="171717"/>
                <w:spacing w:val="5"/>
                <w:u w:val="single" w:color="161616"/>
              </w:rPr>
              <w:tab/>
            </w:r>
            <w:r>
              <w:rPr>
                <w:color w:val="171717"/>
                <w:spacing w:val="5"/>
              </w:rPr>
              <w:t>_</w:t>
            </w:r>
            <w:r>
              <w:rPr>
                <w:color w:val="171717"/>
                <w:spacing w:val="5"/>
                <w:u w:val="single" w:color="161616"/>
              </w:rPr>
              <w:t xml:space="preserve"> </w:t>
            </w:r>
            <w:r>
              <w:rPr>
                <w:color w:val="171717"/>
                <w:spacing w:val="5"/>
                <w:u w:val="single" w:color="161616"/>
              </w:rPr>
              <w:tab/>
            </w:r>
            <w:r>
              <w:rPr>
                <w:color w:val="171717"/>
                <w:spacing w:val="5"/>
              </w:rPr>
              <w:t>_</w:t>
            </w:r>
            <w:r>
              <w:rPr>
                <w:color w:val="171717"/>
                <w:spacing w:val="5"/>
                <w:u w:val="single" w:color="161616"/>
              </w:rPr>
              <w:t xml:space="preserve"> </w:t>
            </w:r>
            <w:r>
              <w:rPr>
                <w:color w:val="171717"/>
                <w:spacing w:val="5"/>
                <w:u w:val="single" w:color="161616"/>
              </w:rPr>
              <w:tab/>
            </w:r>
            <w:r>
              <w:rPr>
                <w:color w:val="171717"/>
                <w:spacing w:val="5"/>
              </w:rPr>
              <w:t>_</w:t>
            </w:r>
            <w:r>
              <w:rPr>
                <w:color w:val="171717"/>
                <w:spacing w:val="5"/>
                <w:u w:val="single" w:color="161616"/>
              </w:rPr>
              <w:t xml:space="preserve"> </w:t>
            </w:r>
            <w:r>
              <w:rPr>
                <w:color w:val="171717"/>
                <w:spacing w:val="5"/>
                <w:u w:val="single" w:color="161616"/>
              </w:rPr>
              <w:tab/>
            </w:r>
            <w:r>
              <w:rPr>
                <w:color w:val="171717"/>
                <w:spacing w:val="5"/>
              </w:rPr>
              <w:t>_</w:t>
            </w:r>
            <w:r>
              <w:rPr>
                <w:color w:val="171717"/>
                <w:spacing w:val="5"/>
                <w:u w:val="single" w:color="161616"/>
              </w:rPr>
              <w:t xml:space="preserve"> </w:t>
            </w:r>
            <w:r>
              <w:rPr>
                <w:color w:val="171717"/>
                <w:spacing w:val="5"/>
                <w:u w:val="single" w:color="161616"/>
              </w:rPr>
              <w:tab/>
            </w:r>
            <w:r>
              <w:rPr>
                <w:color w:val="171717"/>
              </w:rPr>
              <w:t>_</w:t>
            </w:r>
          </w:p>
          <w:p w:rsidR="00F3322D" w:rsidRDefault="00000000" w14:paraId="7BE982F3" w14:textId="77777777">
            <w:pPr>
              <w:pStyle w:val="TableParagraph"/>
              <w:tabs>
                <w:tab w:val="left" w:pos="4537"/>
              </w:tabs>
              <w:spacing w:line="267" w:lineRule="exact"/>
              <w:ind w:left="200"/>
            </w:pPr>
            <w:r>
              <w:rPr>
                <w:color w:val="171717"/>
              </w:rPr>
              <w:t>Title:</w:t>
            </w:r>
            <w:r>
              <w:rPr>
                <w:color w:val="171717"/>
                <w:spacing w:val="8"/>
              </w:rPr>
              <w:t xml:space="preserve"> </w:t>
            </w:r>
            <w:r>
              <w:rPr>
                <w:color w:val="171717"/>
                <w:u w:val="single" w:color="171717"/>
              </w:rPr>
              <w:t xml:space="preserve"> </w:t>
            </w:r>
            <w:r>
              <w:rPr>
                <w:color w:val="171717"/>
                <w:u w:val="single" w:color="171717"/>
              </w:rPr>
              <w:tab/>
            </w:r>
          </w:p>
          <w:p w:rsidR="00F3322D" w:rsidRDefault="00F3322D" w14:paraId="4851AFF2" w14:textId="77777777">
            <w:pPr>
              <w:pStyle w:val="TableParagraph"/>
              <w:spacing w:before="1"/>
              <w:rPr>
                <w:sz w:val="23"/>
              </w:rPr>
            </w:pPr>
          </w:p>
          <w:p w:rsidR="00F3322D" w:rsidRDefault="00000000" w14:paraId="00D7A093" w14:textId="77777777">
            <w:pPr>
              <w:pStyle w:val="TableParagraph"/>
              <w:tabs>
                <w:tab w:val="left" w:pos="4537"/>
              </w:tabs>
              <w:spacing w:line="249" w:lineRule="exact"/>
              <w:ind w:left="200"/>
            </w:pPr>
            <w:r>
              <w:rPr>
                <w:color w:val="171717"/>
              </w:rPr>
              <w:t>Date:</w:t>
            </w:r>
            <w:r>
              <w:rPr>
                <w:color w:val="171717"/>
                <w:spacing w:val="12"/>
              </w:rPr>
              <w:t xml:space="preserve"> </w:t>
            </w:r>
            <w:r>
              <w:rPr>
                <w:color w:val="171717"/>
                <w:u w:val="single" w:color="171717"/>
              </w:rPr>
              <w:t xml:space="preserve"> </w:t>
            </w:r>
            <w:r>
              <w:rPr>
                <w:color w:val="171717"/>
                <w:u w:val="single" w:color="171717"/>
              </w:rPr>
              <w:tab/>
            </w:r>
          </w:p>
        </w:tc>
        <w:tc>
          <w:tcPr>
            <w:tcW w:w="4744" w:type="dxa"/>
          </w:tcPr>
          <w:p w:rsidR="00F3322D" w:rsidRDefault="00000000" w14:paraId="6B37C9B8" w14:textId="77777777">
            <w:pPr>
              <w:pStyle w:val="TableParagraph"/>
              <w:ind w:left="228"/>
              <w:rPr>
                <w:b/>
              </w:rPr>
            </w:pPr>
            <w:r>
              <w:rPr>
                <w:b/>
                <w:color w:val="171717"/>
              </w:rPr>
              <w:t>WINEGROWER</w:t>
            </w:r>
          </w:p>
          <w:p w:rsidR="00F3322D" w:rsidRDefault="00F3322D" w14:paraId="56427907" w14:textId="77777777">
            <w:pPr>
              <w:pStyle w:val="TableParagraph"/>
              <w:spacing w:before="1"/>
              <w:rPr>
                <w:sz w:val="23"/>
              </w:rPr>
            </w:pPr>
          </w:p>
          <w:p w:rsidR="00F3322D" w:rsidRDefault="00000000" w14:paraId="4F29D72F" w14:textId="77777777">
            <w:pPr>
              <w:pStyle w:val="TableParagraph"/>
              <w:tabs>
                <w:tab w:val="left" w:pos="1726"/>
                <w:tab w:val="left" w:pos="2515"/>
                <w:tab w:val="left" w:pos="3080"/>
                <w:tab w:val="left" w:pos="3869"/>
                <w:tab w:val="left" w:pos="4433"/>
                <w:tab w:val="left" w:pos="4615"/>
              </w:tabs>
              <w:spacing w:line="491" w:lineRule="auto"/>
              <w:ind w:left="228" w:right="126"/>
            </w:pPr>
            <w:r>
              <w:rPr>
                <w:color w:val="171717"/>
              </w:rPr>
              <w:t>By:</w:t>
            </w:r>
            <w:r>
              <w:rPr>
                <w:color w:val="171717"/>
                <w:u w:val="single" w:color="171717"/>
              </w:rPr>
              <w:tab/>
            </w:r>
            <w:r>
              <w:rPr>
                <w:color w:val="171717"/>
                <w:u w:val="single" w:color="171717"/>
              </w:rPr>
              <w:tab/>
            </w:r>
            <w:r>
              <w:rPr>
                <w:color w:val="171717"/>
                <w:u w:val="single" w:color="171717"/>
              </w:rPr>
              <w:tab/>
            </w:r>
            <w:r>
              <w:rPr>
                <w:color w:val="171717"/>
                <w:u w:val="single" w:color="171717"/>
              </w:rPr>
              <w:tab/>
            </w:r>
            <w:r>
              <w:rPr>
                <w:color w:val="171717"/>
                <w:u w:val="single" w:color="171717"/>
              </w:rPr>
              <w:tab/>
            </w:r>
            <w:r>
              <w:rPr>
                <w:color w:val="171717"/>
                <w:u w:val="single" w:color="171717"/>
              </w:rPr>
              <w:tab/>
            </w:r>
            <w:r>
              <w:rPr>
                <w:color w:val="171717"/>
              </w:rPr>
              <w:t xml:space="preserve"> Name: </w:t>
            </w:r>
            <w:r>
              <w:rPr>
                <w:color w:val="171717"/>
                <w:u w:val="single" w:color="161616"/>
              </w:rPr>
              <w:t xml:space="preserve">    </w:t>
            </w:r>
            <w:r>
              <w:rPr>
                <w:color w:val="171717"/>
                <w:spacing w:val="38"/>
                <w:u w:val="single" w:color="161616"/>
              </w:rPr>
              <w:t xml:space="preserve"> </w:t>
            </w:r>
            <w:r>
              <w:rPr>
                <w:color w:val="171717"/>
                <w:spacing w:val="5"/>
              </w:rPr>
              <w:t>_</w:t>
            </w:r>
            <w:r>
              <w:rPr>
                <w:color w:val="171717"/>
                <w:spacing w:val="5"/>
                <w:u w:val="single" w:color="161616"/>
              </w:rPr>
              <w:t xml:space="preserve"> </w:t>
            </w:r>
            <w:r>
              <w:rPr>
                <w:color w:val="171717"/>
                <w:spacing w:val="5"/>
                <w:u w:val="single" w:color="161616"/>
              </w:rPr>
              <w:tab/>
            </w:r>
            <w:r>
              <w:rPr>
                <w:color w:val="171717"/>
                <w:spacing w:val="5"/>
              </w:rPr>
              <w:t>_</w:t>
            </w:r>
            <w:r>
              <w:rPr>
                <w:color w:val="171717"/>
                <w:spacing w:val="5"/>
                <w:u w:val="single" w:color="161616"/>
              </w:rPr>
              <w:t xml:space="preserve"> </w:t>
            </w:r>
            <w:r>
              <w:rPr>
                <w:color w:val="171717"/>
                <w:spacing w:val="5"/>
                <w:u w:val="single" w:color="161616"/>
              </w:rPr>
              <w:tab/>
            </w:r>
            <w:r>
              <w:rPr>
                <w:color w:val="171717"/>
                <w:spacing w:val="5"/>
              </w:rPr>
              <w:t>_</w:t>
            </w:r>
            <w:r>
              <w:rPr>
                <w:color w:val="171717"/>
                <w:spacing w:val="5"/>
                <w:u w:val="single" w:color="161616"/>
              </w:rPr>
              <w:t xml:space="preserve"> </w:t>
            </w:r>
            <w:r>
              <w:rPr>
                <w:color w:val="171717"/>
                <w:spacing w:val="5"/>
                <w:u w:val="single" w:color="161616"/>
              </w:rPr>
              <w:tab/>
            </w:r>
            <w:r>
              <w:rPr>
                <w:color w:val="171717"/>
                <w:spacing w:val="5"/>
              </w:rPr>
              <w:t>_</w:t>
            </w:r>
            <w:r>
              <w:rPr>
                <w:color w:val="171717"/>
                <w:spacing w:val="5"/>
                <w:u w:val="single" w:color="161616"/>
              </w:rPr>
              <w:t xml:space="preserve"> </w:t>
            </w:r>
            <w:r>
              <w:rPr>
                <w:color w:val="171717"/>
                <w:spacing w:val="5"/>
                <w:u w:val="single" w:color="161616"/>
              </w:rPr>
              <w:tab/>
            </w:r>
            <w:r>
              <w:rPr>
                <w:color w:val="171717"/>
                <w:spacing w:val="5"/>
              </w:rPr>
              <w:t>_</w:t>
            </w:r>
            <w:r>
              <w:rPr>
                <w:color w:val="171717"/>
                <w:spacing w:val="5"/>
                <w:u w:val="single" w:color="161616"/>
              </w:rPr>
              <w:t xml:space="preserve"> </w:t>
            </w:r>
            <w:r>
              <w:rPr>
                <w:color w:val="171717"/>
                <w:spacing w:val="5"/>
                <w:u w:val="single" w:color="161616"/>
              </w:rPr>
              <w:tab/>
            </w:r>
            <w:r>
              <w:rPr>
                <w:color w:val="171717"/>
              </w:rPr>
              <w:t>_</w:t>
            </w:r>
          </w:p>
        </w:tc>
      </w:tr>
    </w:tbl>
    <w:p w:rsidR="00F3322D" w:rsidRDefault="00F3322D" w14:paraId="5D5FFCF1" w14:textId="77777777">
      <w:pPr>
        <w:pStyle w:val="BodyText"/>
        <w:rPr>
          <w:sz w:val="26"/>
        </w:rPr>
      </w:pPr>
    </w:p>
    <w:p w:rsidR="00F3322D" w:rsidRDefault="00F3322D" w14:paraId="46778929" w14:textId="77777777">
      <w:pPr>
        <w:pStyle w:val="BodyText"/>
        <w:spacing w:before="12"/>
        <w:rPr>
          <w:sz w:val="19"/>
        </w:rPr>
      </w:pPr>
    </w:p>
    <w:p w:rsidR="00F3322D" w:rsidRDefault="00000000" w14:paraId="72D5BB0A" w14:textId="77777777">
      <w:pPr>
        <w:pStyle w:val="BodyText"/>
        <w:tabs>
          <w:tab w:val="left" w:pos="4692"/>
        </w:tabs>
        <w:ind w:left="305"/>
      </w:pPr>
      <w:r>
        <w:rPr>
          <w:color w:val="171717"/>
        </w:rPr>
        <w:t>Title:</w:t>
      </w:r>
      <w:r>
        <w:rPr>
          <w:color w:val="171717"/>
          <w:spacing w:val="8"/>
        </w:rPr>
        <w:t xml:space="preserve"> </w:t>
      </w:r>
      <w:r>
        <w:rPr>
          <w:color w:val="171717"/>
          <w:u w:val="single" w:color="171717"/>
        </w:rPr>
        <w:t xml:space="preserve"> </w:t>
      </w:r>
      <w:r>
        <w:rPr>
          <w:color w:val="171717"/>
          <w:u w:val="single" w:color="171717"/>
        </w:rPr>
        <w:tab/>
      </w:r>
    </w:p>
    <w:p w:rsidR="00F3322D" w:rsidRDefault="00F3322D" w14:paraId="0C7563F9" w14:textId="77777777">
      <w:pPr>
        <w:pStyle w:val="BodyText"/>
        <w:spacing w:before="11"/>
        <w:rPr>
          <w:sz w:val="14"/>
        </w:rPr>
      </w:pPr>
    </w:p>
    <w:p w:rsidR="00F3322D" w:rsidRDefault="00000000" w14:paraId="0E890C52" w14:textId="77777777">
      <w:pPr>
        <w:pStyle w:val="BodyText"/>
        <w:tabs>
          <w:tab w:val="left" w:pos="4692"/>
        </w:tabs>
        <w:spacing w:before="100"/>
        <w:ind w:left="305"/>
      </w:pPr>
      <w:r>
        <w:rPr>
          <w:color w:val="171717"/>
        </w:rPr>
        <w:t>Date:</w:t>
      </w:r>
      <w:r>
        <w:rPr>
          <w:color w:val="171717"/>
          <w:spacing w:val="12"/>
        </w:rPr>
        <w:t xml:space="preserve"> </w:t>
      </w:r>
      <w:r>
        <w:rPr>
          <w:color w:val="171717"/>
          <w:u w:val="single" w:color="171717"/>
        </w:rPr>
        <w:t xml:space="preserve"> </w:t>
      </w:r>
      <w:r>
        <w:rPr>
          <w:color w:val="171717"/>
          <w:u w:val="single" w:color="171717"/>
        </w:rPr>
        <w:tab/>
      </w:r>
    </w:p>
    <w:p w:rsidR="00F3322D" w:rsidRDefault="00F3322D" w14:paraId="3AAA567E" w14:textId="77777777">
      <w:pPr>
        <w:sectPr w:rsidR="00F3322D" w:rsidSect="00F57A42">
          <w:pgSz w:w="12240" w:h="15840" w:orient="portrait"/>
          <w:pgMar w:top="1000" w:right="1280" w:bottom="280" w:left="1260" w:header="722" w:footer="0" w:gutter="0"/>
          <w:cols w:space="720"/>
        </w:sectPr>
      </w:pPr>
    </w:p>
    <w:p w:rsidR="00F3322D" w:rsidRDefault="00F3322D" w14:paraId="33C4FC29" w14:textId="77777777">
      <w:pPr>
        <w:pStyle w:val="BodyText"/>
        <w:spacing w:before="7"/>
        <w:rPr>
          <w:sz w:val="13"/>
        </w:rPr>
      </w:pPr>
    </w:p>
    <w:p w:rsidR="00F3322D" w:rsidRDefault="00000000" w14:paraId="270A8950" w14:textId="77777777">
      <w:pPr>
        <w:spacing w:before="100"/>
        <w:ind w:left="886" w:right="854" w:firstLine="1930"/>
        <w:rPr>
          <w:b/>
        </w:rPr>
      </w:pPr>
      <w:r>
        <w:rPr>
          <w:b/>
        </w:rPr>
        <w:t xml:space="preserve">Current iteration of VineBalance Workboook </w:t>
      </w:r>
      <w:hyperlink r:id="rId12">
        <w:r>
          <w:rPr>
            <w:b/>
            <w:color w:val="0000FF"/>
            <w:u w:val="single" w:color="0000FF"/>
          </w:rPr>
          <w:t>https://newyorkwines.org/wp-content/uploads/2022/10/VineBalance-2023-PDF-4.pdf</w:t>
        </w:r>
      </w:hyperlink>
    </w:p>
    <w:p w:rsidR="00F3322D" w:rsidRDefault="00F3322D" w14:paraId="5A42826D" w14:textId="77777777">
      <w:pPr>
        <w:pStyle w:val="BodyText"/>
        <w:rPr>
          <w:b/>
        </w:rPr>
      </w:pPr>
    </w:p>
    <w:p w:rsidR="00F3322D" w:rsidRDefault="00000000" w14:paraId="44926A90" w14:textId="5F666881">
      <w:pPr>
        <w:ind w:left="616" w:right="601"/>
        <w:jc w:val="center"/>
        <w:rPr>
          <w:b/>
        </w:rPr>
      </w:pPr>
      <w:r>
        <w:rPr>
          <w:b/>
        </w:rPr>
        <w:t xml:space="preserve">Current Iteration of Certification </w:t>
      </w:r>
      <w:r w:rsidR="0016674A">
        <w:rPr>
          <w:b/>
        </w:rPr>
        <w:t>Standards</w:t>
      </w:r>
    </w:p>
    <w:p w:rsidR="00F3322D" w:rsidRDefault="00000000" w14:paraId="400EDD6B" w14:textId="77777777">
      <w:pPr>
        <w:pStyle w:val="BodyText"/>
        <w:spacing w:before="2"/>
        <w:ind w:left="620" w:right="601"/>
        <w:jc w:val="center"/>
      </w:pPr>
      <w:hyperlink r:id="rId13">
        <w:r>
          <w:rPr>
            <w:color w:val="0000FF"/>
            <w:u w:val="single" w:color="0000FF"/>
          </w:rPr>
          <w:t>https://newyorkwines.org/wp-content/uploads/2022/10/New-York-Sustainable-Winegrowing-</w:t>
        </w:r>
      </w:hyperlink>
      <w:r>
        <w:rPr>
          <w:color w:val="0000FF"/>
        </w:rPr>
        <w:t xml:space="preserve"> </w:t>
      </w:r>
      <w:hyperlink r:id="rId14">
        <w:r>
          <w:rPr>
            <w:color w:val="0000FF"/>
            <w:u w:val="single" w:color="0000FF"/>
          </w:rPr>
          <w:t>Certification-Guidelines-10.2022.pdf</w:t>
        </w:r>
      </w:hyperlink>
    </w:p>
    <w:p w:rsidR="00F3322D" w:rsidRDefault="00F3322D" w14:paraId="15513A2D" w14:textId="77777777">
      <w:pPr>
        <w:pStyle w:val="BodyText"/>
        <w:rPr>
          <w:sz w:val="20"/>
        </w:rPr>
      </w:pPr>
    </w:p>
    <w:p w:rsidR="00F3322D" w:rsidRDefault="00F3322D" w14:paraId="68317DD4" w14:textId="77777777">
      <w:pPr>
        <w:pStyle w:val="BodyText"/>
        <w:rPr>
          <w:sz w:val="20"/>
        </w:rPr>
      </w:pPr>
    </w:p>
    <w:p w:rsidR="00F3322D" w:rsidRDefault="00F3322D" w14:paraId="4DB511AB" w14:textId="77777777">
      <w:pPr>
        <w:pStyle w:val="BodyText"/>
        <w:rPr>
          <w:sz w:val="20"/>
        </w:rPr>
      </w:pPr>
    </w:p>
    <w:p w:rsidR="00F3322D" w:rsidRDefault="00F3322D" w14:paraId="3673BD4A" w14:textId="77777777">
      <w:pPr>
        <w:pStyle w:val="BodyText"/>
        <w:rPr>
          <w:sz w:val="20"/>
        </w:rPr>
      </w:pPr>
    </w:p>
    <w:p w:rsidR="00F3322D" w:rsidRDefault="00F3322D" w14:paraId="11319681" w14:textId="77777777">
      <w:pPr>
        <w:pStyle w:val="BodyText"/>
        <w:rPr>
          <w:sz w:val="20"/>
        </w:rPr>
      </w:pPr>
    </w:p>
    <w:p w:rsidR="00F3322D" w:rsidRDefault="00F3322D" w14:paraId="36678571" w14:textId="77777777">
      <w:pPr>
        <w:pStyle w:val="BodyText"/>
        <w:rPr>
          <w:sz w:val="20"/>
        </w:rPr>
      </w:pPr>
    </w:p>
    <w:p w:rsidR="00F3322D" w:rsidRDefault="00F3322D" w14:paraId="3C770AD4" w14:textId="77777777">
      <w:pPr>
        <w:pStyle w:val="BodyText"/>
        <w:rPr>
          <w:sz w:val="20"/>
        </w:rPr>
      </w:pPr>
    </w:p>
    <w:p w:rsidR="00F3322D" w:rsidRDefault="00F3322D" w14:paraId="3DE74B7F" w14:textId="77777777">
      <w:pPr>
        <w:pStyle w:val="BodyText"/>
        <w:rPr>
          <w:sz w:val="20"/>
        </w:rPr>
      </w:pPr>
    </w:p>
    <w:p w:rsidR="00F3322D" w:rsidRDefault="00F3322D" w14:paraId="6D4810DD" w14:textId="77777777">
      <w:pPr>
        <w:pStyle w:val="BodyText"/>
        <w:rPr>
          <w:sz w:val="20"/>
        </w:rPr>
      </w:pPr>
    </w:p>
    <w:p w:rsidR="00F3322D" w:rsidRDefault="00F3322D" w14:paraId="00BBE44D" w14:textId="77777777">
      <w:pPr>
        <w:pStyle w:val="BodyText"/>
        <w:rPr>
          <w:sz w:val="20"/>
        </w:rPr>
      </w:pPr>
    </w:p>
    <w:p w:rsidR="00F3322D" w:rsidRDefault="00F3322D" w14:paraId="433214BF" w14:textId="77777777">
      <w:pPr>
        <w:pStyle w:val="BodyText"/>
        <w:rPr>
          <w:sz w:val="20"/>
        </w:rPr>
      </w:pPr>
    </w:p>
    <w:p w:rsidR="00F3322D" w:rsidRDefault="00F3322D" w14:paraId="7352B4C2" w14:textId="77777777">
      <w:pPr>
        <w:pStyle w:val="BodyText"/>
        <w:rPr>
          <w:sz w:val="20"/>
        </w:rPr>
      </w:pPr>
    </w:p>
    <w:p w:rsidR="00F3322D" w:rsidRDefault="00F3322D" w14:paraId="46ED65D2" w14:textId="77777777">
      <w:pPr>
        <w:pStyle w:val="BodyText"/>
        <w:rPr>
          <w:sz w:val="20"/>
        </w:rPr>
      </w:pPr>
    </w:p>
    <w:p w:rsidR="00F3322D" w:rsidRDefault="00F3322D" w14:paraId="1C680022" w14:textId="77777777">
      <w:pPr>
        <w:pStyle w:val="BodyText"/>
        <w:rPr>
          <w:sz w:val="20"/>
        </w:rPr>
      </w:pPr>
    </w:p>
    <w:p w:rsidR="00F3322D" w:rsidRDefault="00F3322D" w14:paraId="5CD9DFD5" w14:textId="77777777">
      <w:pPr>
        <w:pStyle w:val="BodyText"/>
        <w:rPr>
          <w:sz w:val="20"/>
        </w:rPr>
      </w:pPr>
    </w:p>
    <w:p w:rsidR="00F3322D" w:rsidRDefault="00F3322D" w14:paraId="2D6CD329" w14:textId="77777777">
      <w:pPr>
        <w:pStyle w:val="BodyText"/>
        <w:rPr>
          <w:sz w:val="20"/>
        </w:rPr>
      </w:pPr>
    </w:p>
    <w:p w:rsidR="00F3322D" w:rsidRDefault="00F3322D" w14:paraId="42ED8B22" w14:textId="77777777">
      <w:pPr>
        <w:pStyle w:val="BodyText"/>
        <w:rPr>
          <w:sz w:val="20"/>
        </w:rPr>
      </w:pPr>
    </w:p>
    <w:p w:rsidR="00F3322D" w:rsidRDefault="00F3322D" w14:paraId="2DFF7CE1" w14:textId="77777777">
      <w:pPr>
        <w:pStyle w:val="BodyText"/>
        <w:rPr>
          <w:sz w:val="20"/>
        </w:rPr>
      </w:pPr>
    </w:p>
    <w:p w:rsidR="00F3322D" w:rsidRDefault="00F3322D" w14:paraId="3D66A24C" w14:textId="77777777">
      <w:pPr>
        <w:pStyle w:val="BodyText"/>
        <w:rPr>
          <w:sz w:val="20"/>
        </w:rPr>
      </w:pPr>
    </w:p>
    <w:p w:rsidR="00F3322D" w:rsidRDefault="00F3322D" w14:paraId="256D204B" w14:textId="77777777">
      <w:pPr>
        <w:pStyle w:val="BodyText"/>
        <w:rPr>
          <w:sz w:val="20"/>
        </w:rPr>
      </w:pPr>
    </w:p>
    <w:p w:rsidR="00F3322D" w:rsidRDefault="00F3322D" w14:paraId="667C9930" w14:textId="77777777">
      <w:pPr>
        <w:pStyle w:val="BodyText"/>
        <w:rPr>
          <w:sz w:val="20"/>
        </w:rPr>
      </w:pPr>
    </w:p>
    <w:p w:rsidR="00F3322D" w:rsidRDefault="00F3322D" w14:paraId="550DAC44" w14:textId="77777777">
      <w:pPr>
        <w:pStyle w:val="BodyText"/>
        <w:rPr>
          <w:sz w:val="20"/>
        </w:rPr>
      </w:pPr>
    </w:p>
    <w:p w:rsidR="00F3322D" w:rsidRDefault="00F3322D" w14:paraId="089680C7" w14:textId="77777777">
      <w:pPr>
        <w:pStyle w:val="BodyText"/>
        <w:rPr>
          <w:sz w:val="20"/>
        </w:rPr>
      </w:pPr>
    </w:p>
    <w:p w:rsidR="00F3322D" w:rsidRDefault="00F3322D" w14:paraId="10D6FE21" w14:textId="77777777">
      <w:pPr>
        <w:pStyle w:val="BodyText"/>
        <w:rPr>
          <w:sz w:val="20"/>
        </w:rPr>
      </w:pPr>
    </w:p>
    <w:p w:rsidR="00F3322D" w:rsidRDefault="00F3322D" w14:paraId="22DFF56E" w14:textId="77777777">
      <w:pPr>
        <w:pStyle w:val="BodyText"/>
        <w:rPr>
          <w:sz w:val="20"/>
        </w:rPr>
      </w:pPr>
    </w:p>
    <w:p w:rsidR="00F3322D" w:rsidRDefault="00F3322D" w14:paraId="04D754B5" w14:textId="77777777">
      <w:pPr>
        <w:pStyle w:val="BodyText"/>
        <w:rPr>
          <w:sz w:val="20"/>
        </w:rPr>
      </w:pPr>
    </w:p>
    <w:p w:rsidR="00F3322D" w:rsidRDefault="00F3322D" w14:paraId="53D94BC4" w14:textId="77777777">
      <w:pPr>
        <w:pStyle w:val="BodyText"/>
        <w:rPr>
          <w:sz w:val="20"/>
        </w:rPr>
      </w:pPr>
    </w:p>
    <w:p w:rsidR="00F3322D" w:rsidRDefault="00F3322D" w14:paraId="523C77E4" w14:textId="77777777">
      <w:pPr>
        <w:pStyle w:val="BodyText"/>
        <w:rPr>
          <w:sz w:val="20"/>
        </w:rPr>
      </w:pPr>
    </w:p>
    <w:p w:rsidR="00F3322D" w:rsidRDefault="00F3322D" w14:paraId="74D04FEC" w14:textId="77777777">
      <w:pPr>
        <w:pStyle w:val="BodyText"/>
        <w:rPr>
          <w:sz w:val="20"/>
        </w:rPr>
      </w:pPr>
    </w:p>
    <w:p w:rsidR="00F3322D" w:rsidRDefault="00F3322D" w14:paraId="769718BA" w14:textId="77777777">
      <w:pPr>
        <w:pStyle w:val="BodyText"/>
        <w:rPr>
          <w:sz w:val="20"/>
        </w:rPr>
      </w:pPr>
    </w:p>
    <w:p w:rsidR="00F3322D" w:rsidRDefault="00F3322D" w14:paraId="1D9C8B7D" w14:textId="77777777">
      <w:pPr>
        <w:pStyle w:val="BodyText"/>
        <w:rPr>
          <w:sz w:val="20"/>
        </w:rPr>
      </w:pPr>
    </w:p>
    <w:p w:rsidR="00F3322D" w:rsidRDefault="00F3322D" w14:paraId="199FEDE3" w14:textId="77777777">
      <w:pPr>
        <w:pStyle w:val="BodyText"/>
        <w:rPr>
          <w:sz w:val="20"/>
        </w:rPr>
      </w:pPr>
    </w:p>
    <w:p w:rsidR="00F3322D" w:rsidRDefault="00F3322D" w14:paraId="2775EF23" w14:textId="77777777">
      <w:pPr>
        <w:pStyle w:val="BodyText"/>
        <w:rPr>
          <w:sz w:val="20"/>
        </w:rPr>
      </w:pPr>
    </w:p>
    <w:p w:rsidR="00F3322D" w:rsidRDefault="00F3322D" w14:paraId="7263EB1A" w14:textId="77777777">
      <w:pPr>
        <w:pStyle w:val="BodyText"/>
        <w:rPr>
          <w:sz w:val="20"/>
        </w:rPr>
      </w:pPr>
    </w:p>
    <w:p w:rsidR="00F3322D" w:rsidRDefault="00F3322D" w14:paraId="7E3F3908" w14:textId="77777777">
      <w:pPr>
        <w:pStyle w:val="BodyText"/>
        <w:rPr>
          <w:sz w:val="20"/>
        </w:rPr>
      </w:pPr>
    </w:p>
    <w:p w:rsidR="00F3322D" w:rsidRDefault="00F3322D" w14:paraId="5A7BDA05" w14:textId="77777777">
      <w:pPr>
        <w:pStyle w:val="BodyText"/>
        <w:rPr>
          <w:sz w:val="20"/>
        </w:rPr>
      </w:pPr>
    </w:p>
    <w:p w:rsidR="00F3322D" w:rsidRDefault="00F3322D" w14:paraId="5C67E43B" w14:textId="77777777">
      <w:pPr>
        <w:pStyle w:val="BodyText"/>
        <w:rPr>
          <w:sz w:val="20"/>
        </w:rPr>
      </w:pPr>
    </w:p>
    <w:p w:rsidR="00F3322D" w:rsidRDefault="00F3322D" w14:paraId="18AB9349" w14:textId="77777777">
      <w:pPr>
        <w:pStyle w:val="BodyText"/>
        <w:rPr>
          <w:sz w:val="20"/>
        </w:rPr>
      </w:pPr>
    </w:p>
    <w:p w:rsidR="00F3322D" w:rsidRDefault="00F3322D" w14:paraId="093E27EC" w14:textId="77777777">
      <w:pPr>
        <w:pStyle w:val="BodyText"/>
        <w:rPr>
          <w:sz w:val="20"/>
        </w:rPr>
      </w:pPr>
    </w:p>
    <w:p w:rsidR="00F3322D" w:rsidRDefault="00F3322D" w14:paraId="308E3864" w14:textId="77777777">
      <w:pPr>
        <w:pStyle w:val="BodyText"/>
        <w:rPr>
          <w:sz w:val="20"/>
        </w:rPr>
      </w:pPr>
    </w:p>
    <w:p w:rsidR="00F3322D" w:rsidRDefault="00F3322D" w14:paraId="5B161BE2" w14:textId="77777777">
      <w:pPr>
        <w:pStyle w:val="BodyText"/>
        <w:rPr>
          <w:sz w:val="20"/>
        </w:rPr>
      </w:pPr>
    </w:p>
    <w:p w:rsidR="00F3322D" w:rsidRDefault="00F3322D" w14:paraId="7A3898D8" w14:textId="77777777">
      <w:pPr>
        <w:pStyle w:val="BodyText"/>
        <w:spacing w:before="1"/>
        <w:rPr>
          <w:sz w:val="27"/>
        </w:rPr>
      </w:pPr>
    </w:p>
    <w:p w:rsidR="00F3322D" w:rsidRDefault="00000000" w14:paraId="684C9E50" w14:textId="77777777">
      <w:pPr>
        <w:spacing w:before="94"/>
        <w:ind w:left="180"/>
        <w:rPr>
          <w:rFonts w:ascii="Times New Roman"/>
          <w:sz w:val="14"/>
        </w:rPr>
      </w:pPr>
      <w:r>
        <w:rPr>
          <w:rFonts w:ascii="Times New Roman"/>
          <w:sz w:val="14"/>
        </w:rPr>
        <w:t>4884-0888-6377.4</w:t>
      </w:r>
    </w:p>
    <w:p w:rsidR="00F3322D" w:rsidRDefault="00F3322D" w14:paraId="5E62490A" w14:textId="77777777">
      <w:pPr>
        <w:rPr>
          <w:rFonts w:ascii="Times New Roman"/>
          <w:sz w:val="14"/>
        </w:rPr>
        <w:sectPr w:rsidR="00F3322D" w:rsidSect="00F57A42">
          <w:headerReference w:type="default" r:id="rId15"/>
          <w:pgSz w:w="12240" w:h="15840" w:orient="portrait"/>
          <w:pgMar w:top="2500" w:right="1280" w:bottom="280" w:left="1260" w:header="1441" w:footer="0" w:gutter="0"/>
          <w:pgNumType w:start="1"/>
          <w:cols w:space="720"/>
        </w:sectPr>
      </w:pPr>
    </w:p>
    <w:p w:rsidR="00F3322D" w:rsidRDefault="00000000" w14:paraId="7B98E6A3" w14:textId="6CD3EA4B">
      <w:pPr>
        <w:pStyle w:val="Heading1"/>
        <w:spacing w:before="1"/>
        <w:ind w:left="620" w:right="592" w:firstLine="0"/>
        <w:jc w:val="center"/>
      </w:pPr>
      <w:r>
        <w:lastRenderedPageBreak/>
        <w:t>TRUSTMARK</w:t>
      </w:r>
    </w:p>
    <w:p w:rsidR="00F3322D" w:rsidRDefault="00F3322D" w14:paraId="33D4EB89" w14:textId="77777777">
      <w:pPr>
        <w:pStyle w:val="BodyText"/>
        <w:rPr>
          <w:b/>
          <w:sz w:val="20"/>
        </w:rPr>
      </w:pPr>
    </w:p>
    <w:p w:rsidR="00F3322D" w:rsidRDefault="00F3322D" w14:paraId="0A5CA50A" w14:textId="14A20A47">
      <w:pPr>
        <w:pStyle w:val="BodyText"/>
        <w:rPr>
          <w:b/>
          <w:sz w:val="20"/>
        </w:rPr>
      </w:pPr>
    </w:p>
    <w:p w:rsidR="00F3322D" w:rsidRDefault="00F3322D" w14:paraId="1F3421F0" w14:textId="4B0CAFDC">
      <w:pPr>
        <w:pStyle w:val="BodyText"/>
        <w:spacing w:before="4"/>
        <w:rPr>
          <w:b/>
          <w:sz w:val="11"/>
        </w:rPr>
      </w:pPr>
    </w:p>
    <w:p w:rsidR="00F3322D" w:rsidRDefault="00706A83" w14:paraId="2E06BB98" w14:textId="01E96EAC">
      <w:pPr>
        <w:pStyle w:val="BodyText"/>
        <w:rPr>
          <w:b/>
          <w:sz w:val="20"/>
        </w:rPr>
      </w:pPr>
      <w:r>
        <w:rPr>
          <w:noProof/>
        </w:rPr>
        <w:drawing>
          <wp:anchor distT="0" distB="0" distL="114300" distR="114300" simplePos="0" relativeHeight="251660288" behindDoc="0" locked="0" layoutInCell="1" allowOverlap="1" wp14:anchorId="3A71BE03" wp14:editId="66828960">
            <wp:simplePos x="0" y="0"/>
            <wp:positionH relativeFrom="margin">
              <wp:align>center</wp:align>
            </wp:positionH>
            <wp:positionV relativeFrom="paragraph">
              <wp:posOffset>7620</wp:posOffset>
            </wp:positionV>
            <wp:extent cx="2128520" cy="2125980"/>
            <wp:effectExtent l="0" t="0" r="5080" b="7620"/>
            <wp:wrapNone/>
            <wp:docPr id="202397720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77207" name="Picture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8520" cy="2125980"/>
                    </a:xfrm>
                    <a:prstGeom prst="rect">
                      <a:avLst/>
                    </a:prstGeom>
                  </pic:spPr>
                </pic:pic>
              </a:graphicData>
            </a:graphic>
            <wp14:sizeRelH relativeFrom="page">
              <wp14:pctWidth>0</wp14:pctWidth>
            </wp14:sizeRelH>
            <wp14:sizeRelV relativeFrom="page">
              <wp14:pctHeight>0</wp14:pctHeight>
            </wp14:sizeRelV>
          </wp:anchor>
        </w:drawing>
      </w:r>
    </w:p>
    <w:p w:rsidR="00F3322D" w:rsidRDefault="00F3322D" w14:paraId="53579407" w14:textId="588BAFF0">
      <w:pPr>
        <w:pStyle w:val="BodyText"/>
        <w:spacing w:before="1"/>
        <w:rPr>
          <w:b/>
          <w:sz w:val="28"/>
        </w:rPr>
      </w:pPr>
    </w:p>
    <w:p w:rsidR="00F3322D" w:rsidRDefault="00F3322D" w14:paraId="61D6BA44" w14:textId="43797860">
      <w:pPr>
        <w:pStyle w:val="BodyText"/>
        <w:rPr>
          <w:b/>
          <w:sz w:val="20"/>
        </w:rPr>
      </w:pPr>
    </w:p>
    <w:p w:rsidR="00F3322D" w:rsidRDefault="00F3322D" w14:paraId="05B4A7DC" w14:textId="79A86536">
      <w:pPr>
        <w:pStyle w:val="BodyText"/>
        <w:rPr>
          <w:b/>
          <w:sz w:val="20"/>
        </w:rPr>
      </w:pPr>
    </w:p>
    <w:p w:rsidR="00F3322D" w:rsidRDefault="00F3322D" w14:paraId="7E985EA3" w14:textId="5D1E34AE">
      <w:pPr>
        <w:pStyle w:val="BodyText"/>
        <w:rPr>
          <w:b/>
          <w:sz w:val="20"/>
        </w:rPr>
      </w:pPr>
    </w:p>
    <w:p w:rsidR="00F3322D" w:rsidRDefault="00F3322D" w14:paraId="36738A80" w14:textId="23E0B2B6">
      <w:pPr>
        <w:pStyle w:val="BodyText"/>
        <w:rPr>
          <w:b/>
          <w:sz w:val="20"/>
        </w:rPr>
      </w:pPr>
    </w:p>
    <w:p w:rsidR="00F3322D" w:rsidRDefault="00F3322D" w14:paraId="099530F0" w14:textId="1618D9F0">
      <w:pPr>
        <w:pStyle w:val="BodyText"/>
        <w:rPr>
          <w:b/>
          <w:sz w:val="20"/>
        </w:rPr>
      </w:pPr>
    </w:p>
    <w:p w:rsidR="00F3322D" w:rsidRDefault="00F3322D" w14:paraId="3B8311E6" w14:textId="53E711D0">
      <w:pPr>
        <w:pStyle w:val="BodyText"/>
        <w:rPr>
          <w:b/>
          <w:sz w:val="20"/>
        </w:rPr>
      </w:pPr>
    </w:p>
    <w:p w:rsidR="00F3322D" w:rsidRDefault="00F3322D" w14:paraId="2E526C90" w14:textId="0ABCF2AB">
      <w:pPr>
        <w:pStyle w:val="BodyText"/>
        <w:rPr>
          <w:b/>
          <w:sz w:val="20"/>
        </w:rPr>
      </w:pPr>
    </w:p>
    <w:p w:rsidR="00F3322D" w:rsidRDefault="00F3322D" w14:paraId="2B1B9925" w14:textId="0463DA48">
      <w:pPr>
        <w:pStyle w:val="BodyText"/>
        <w:rPr>
          <w:b/>
          <w:sz w:val="20"/>
        </w:rPr>
      </w:pPr>
    </w:p>
    <w:p w:rsidR="00F3322D" w:rsidRDefault="00F3322D" w14:paraId="5CCEE932" w14:textId="43C86909">
      <w:pPr>
        <w:pStyle w:val="BodyText"/>
        <w:rPr>
          <w:b/>
          <w:sz w:val="20"/>
        </w:rPr>
      </w:pPr>
    </w:p>
    <w:p w:rsidR="00F3322D" w:rsidRDefault="00F3322D" w14:paraId="08D50B51" w14:textId="65727FE8">
      <w:pPr>
        <w:pStyle w:val="BodyText"/>
        <w:rPr>
          <w:b/>
          <w:sz w:val="20"/>
        </w:rPr>
      </w:pPr>
    </w:p>
    <w:p w:rsidR="00F3322D" w:rsidRDefault="00F3322D" w14:paraId="701FE855" w14:textId="278A68A5">
      <w:pPr>
        <w:pStyle w:val="BodyText"/>
        <w:rPr>
          <w:b/>
          <w:sz w:val="20"/>
        </w:rPr>
      </w:pPr>
    </w:p>
    <w:p w:rsidR="00F3322D" w:rsidRDefault="00F3322D" w14:paraId="1320F0C7" w14:textId="141CF1AB">
      <w:pPr>
        <w:pStyle w:val="BodyText"/>
        <w:rPr>
          <w:b/>
          <w:sz w:val="20"/>
        </w:rPr>
      </w:pPr>
    </w:p>
    <w:p w:rsidR="00F3322D" w:rsidRDefault="00F3322D" w14:paraId="71C1CB58" w14:textId="2B9CF378">
      <w:pPr>
        <w:pStyle w:val="BodyText"/>
        <w:rPr>
          <w:b/>
          <w:sz w:val="20"/>
        </w:rPr>
      </w:pPr>
    </w:p>
    <w:p w:rsidR="00F3322D" w:rsidRDefault="00F3322D" w14:paraId="32A2F2FE" w14:textId="6CDE0385">
      <w:pPr>
        <w:pStyle w:val="BodyText"/>
        <w:rPr>
          <w:b/>
          <w:sz w:val="20"/>
        </w:rPr>
      </w:pPr>
    </w:p>
    <w:p w:rsidR="00F3322D" w:rsidRDefault="00706A83" w14:paraId="3050D636" w14:textId="1C39E59A">
      <w:pPr>
        <w:pStyle w:val="BodyText"/>
        <w:rPr>
          <w:b/>
          <w:sz w:val="20"/>
        </w:rPr>
      </w:pPr>
      <w:r>
        <w:rPr>
          <w:b/>
          <w:noProof/>
          <w:sz w:val="20"/>
        </w:rPr>
        <w:drawing>
          <wp:anchor distT="0" distB="0" distL="114300" distR="114300" simplePos="0" relativeHeight="251659264" behindDoc="0" locked="0" layoutInCell="1" allowOverlap="1" wp14:anchorId="142C0EAB" wp14:editId="323641AE">
            <wp:simplePos x="0" y="0"/>
            <wp:positionH relativeFrom="margin">
              <wp:align>center</wp:align>
            </wp:positionH>
            <wp:positionV relativeFrom="paragraph">
              <wp:posOffset>9525</wp:posOffset>
            </wp:positionV>
            <wp:extent cx="2204732" cy="2202180"/>
            <wp:effectExtent l="0" t="0" r="5080" b="7620"/>
            <wp:wrapNone/>
            <wp:docPr id="1390638003" name="Picture 1" descr="A logo with a flower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38003" name="Picture 1" descr="A logo with a flower in the cen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4732" cy="2202180"/>
                    </a:xfrm>
                    <a:prstGeom prst="rect">
                      <a:avLst/>
                    </a:prstGeom>
                  </pic:spPr>
                </pic:pic>
              </a:graphicData>
            </a:graphic>
            <wp14:sizeRelH relativeFrom="page">
              <wp14:pctWidth>0</wp14:pctWidth>
            </wp14:sizeRelH>
            <wp14:sizeRelV relativeFrom="page">
              <wp14:pctHeight>0</wp14:pctHeight>
            </wp14:sizeRelV>
          </wp:anchor>
        </w:drawing>
      </w:r>
    </w:p>
    <w:p w:rsidR="00F3322D" w:rsidRDefault="00F3322D" w14:paraId="2836AA96" w14:textId="77777777">
      <w:pPr>
        <w:pStyle w:val="BodyText"/>
        <w:rPr>
          <w:b/>
          <w:sz w:val="20"/>
        </w:rPr>
      </w:pPr>
    </w:p>
    <w:p w:rsidR="00F3322D" w:rsidRDefault="00F3322D" w14:paraId="543B1595" w14:textId="77777777">
      <w:pPr>
        <w:pStyle w:val="BodyText"/>
        <w:rPr>
          <w:b/>
          <w:sz w:val="20"/>
        </w:rPr>
      </w:pPr>
    </w:p>
    <w:p w:rsidR="00F3322D" w:rsidRDefault="00F3322D" w14:paraId="79B7CDD7" w14:textId="77777777">
      <w:pPr>
        <w:pStyle w:val="BodyText"/>
        <w:rPr>
          <w:b/>
          <w:sz w:val="20"/>
        </w:rPr>
      </w:pPr>
    </w:p>
    <w:p w:rsidR="00F3322D" w:rsidRDefault="00F3322D" w14:paraId="1B60B3B5" w14:textId="77777777">
      <w:pPr>
        <w:pStyle w:val="BodyText"/>
        <w:rPr>
          <w:b/>
          <w:sz w:val="20"/>
        </w:rPr>
      </w:pPr>
    </w:p>
    <w:p w:rsidR="00F3322D" w:rsidRDefault="00F3322D" w14:paraId="67DAF14E" w14:textId="77777777">
      <w:pPr>
        <w:pStyle w:val="BodyText"/>
        <w:rPr>
          <w:b/>
          <w:sz w:val="20"/>
        </w:rPr>
      </w:pPr>
    </w:p>
    <w:p w:rsidR="00F3322D" w:rsidRDefault="00F3322D" w14:paraId="55683346" w14:textId="77777777">
      <w:pPr>
        <w:pStyle w:val="BodyText"/>
        <w:rPr>
          <w:b/>
          <w:sz w:val="20"/>
        </w:rPr>
      </w:pPr>
    </w:p>
    <w:p w:rsidR="00F3322D" w:rsidRDefault="00F3322D" w14:paraId="1983DA86" w14:textId="77777777">
      <w:pPr>
        <w:pStyle w:val="BodyText"/>
        <w:spacing w:before="10"/>
        <w:rPr>
          <w:b/>
          <w:sz w:val="28"/>
        </w:rPr>
      </w:pPr>
    </w:p>
    <w:p w:rsidR="00706A83" w:rsidRDefault="00706A83" w14:paraId="0E9F5695" w14:textId="77777777">
      <w:pPr>
        <w:spacing w:before="95"/>
        <w:ind w:left="180"/>
        <w:rPr>
          <w:rFonts w:ascii="Times New Roman"/>
          <w:sz w:val="14"/>
        </w:rPr>
      </w:pPr>
    </w:p>
    <w:p w:rsidR="00706A83" w:rsidRDefault="00706A83" w14:paraId="710D2227" w14:textId="77777777">
      <w:pPr>
        <w:spacing w:before="95"/>
        <w:ind w:left="180"/>
        <w:rPr>
          <w:rFonts w:ascii="Times New Roman"/>
          <w:sz w:val="14"/>
        </w:rPr>
      </w:pPr>
    </w:p>
    <w:p w:rsidR="00706A83" w:rsidRDefault="00706A83" w14:paraId="0C512798" w14:textId="77777777">
      <w:pPr>
        <w:spacing w:before="95"/>
        <w:ind w:left="180"/>
        <w:rPr>
          <w:rFonts w:ascii="Times New Roman"/>
          <w:sz w:val="14"/>
        </w:rPr>
      </w:pPr>
    </w:p>
    <w:p w:rsidR="00706A83" w:rsidRDefault="00706A83" w14:paraId="6C752F22" w14:textId="77777777">
      <w:pPr>
        <w:spacing w:before="95"/>
        <w:ind w:left="180"/>
        <w:rPr>
          <w:rFonts w:ascii="Times New Roman"/>
          <w:sz w:val="14"/>
        </w:rPr>
      </w:pPr>
    </w:p>
    <w:p w:rsidR="00706A83" w:rsidRDefault="00706A83" w14:paraId="589B8AB7" w14:textId="77777777">
      <w:pPr>
        <w:spacing w:before="95"/>
        <w:ind w:left="180"/>
        <w:rPr>
          <w:rFonts w:ascii="Times New Roman"/>
          <w:sz w:val="14"/>
        </w:rPr>
      </w:pPr>
    </w:p>
    <w:p w:rsidR="00706A83" w:rsidRDefault="00706A83" w14:paraId="50EBFA47" w14:textId="77777777">
      <w:pPr>
        <w:spacing w:before="95"/>
        <w:ind w:left="180"/>
        <w:rPr>
          <w:rFonts w:ascii="Times New Roman"/>
          <w:sz w:val="14"/>
        </w:rPr>
      </w:pPr>
    </w:p>
    <w:p w:rsidR="00706A83" w:rsidRDefault="00706A83" w14:paraId="38289399" w14:textId="77777777">
      <w:pPr>
        <w:spacing w:before="95"/>
        <w:ind w:left="180"/>
        <w:rPr>
          <w:rFonts w:ascii="Times New Roman"/>
          <w:sz w:val="14"/>
        </w:rPr>
      </w:pPr>
    </w:p>
    <w:p w:rsidR="00706A83" w:rsidRDefault="00706A83" w14:paraId="00B24F48" w14:textId="77777777">
      <w:pPr>
        <w:spacing w:before="95"/>
        <w:ind w:left="180"/>
        <w:rPr>
          <w:rFonts w:ascii="Times New Roman"/>
          <w:sz w:val="14"/>
        </w:rPr>
      </w:pPr>
    </w:p>
    <w:p w:rsidR="00706A83" w:rsidRDefault="00706A83" w14:paraId="0E8BFFAD" w14:textId="77777777">
      <w:pPr>
        <w:spacing w:before="95"/>
        <w:ind w:left="180"/>
        <w:rPr>
          <w:rFonts w:ascii="Times New Roman"/>
          <w:sz w:val="14"/>
        </w:rPr>
      </w:pPr>
    </w:p>
    <w:p w:rsidR="00706A83" w:rsidRDefault="00706A83" w14:paraId="3F0676AF" w14:textId="77777777">
      <w:pPr>
        <w:spacing w:before="95"/>
        <w:ind w:left="180"/>
        <w:rPr>
          <w:rFonts w:ascii="Times New Roman"/>
          <w:sz w:val="14"/>
        </w:rPr>
      </w:pPr>
    </w:p>
    <w:p w:rsidR="00706A83" w:rsidRDefault="00706A83" w14:paraId="0E2F19C1" w14:textId="77777777">
      <w:pPr>
        <w:spacing w:before="95"/>
        <w:ind w:left="180"/>
        <w:rPr>
          <w:rFonts w:ascii="Times New Roman"/>
          <w:sz w:val="14"/>
        </w:rPr>
      </w:pPr>
    </w:p>
    <w:p w:rsidR="00706A83" w:rsidRDefault="00706A83" w14:paraId="38963C25" w14:textId="77777777">
      <w:pPr>
        <w:spacing w:before="95"/>
        <w:ind w:left="180"/>
        <w:rPr>
          <w:rFonts w:ascii="Times New Roman"/>
          <w:sz w:val="14"/>
        </w:rPr>
      </w:pPr>
    </w:p>
    <w:p w:rsidR="00706A83" w:rsidRDefault="00706A83" w14:paraId="718732B5" w14:textId="77777777">
      <w:pPr>
        <w:spacing w:before="95"/>
        <w:ind w:left="180"/>
        <w:rPr>
          <w:rFonts w:ascii="Times New Roman"/>
          <w:sz w:val="14"/>
        </w:rPr>
      </w:pPr>
    </w:p>
    <w:p w:rsidR="00706A83" w:rsidRDefault="00706A83" w14:paraId="2CFC3E83" w14:textId="77777777">
      <w:pPr>
        <w:spacing w:before="95"/>
        <w:ind w:left="180"/>
        <w:rPr>
          <w:rFonts w:ascii="Times New Roman"/>
          <w:sz w:val="14"/>
        </w:rPr>
      </w:pPr>
    </w:p>
    <w:p w:rsidR="00706A83" w:rsidRDefault="00706A83" w14:paraId="11727F03" w14:textId="77777777">
      <w:pPr>
        <w:spacing w:before="95"/>
        <w:ind w:left="180"/>
        <w:rPr>
          <w:rFonts w:ascii="Times New Roman"/>
          <w:sz w:val="14"/>
        </w:rPr>
      </w:pPr>
    </w:p>
    <w:p w:rsidR="00706A83" w:rsidRDefault="00706A83" w14:paraId="610D50A0" w14:textId="77777777">
      <w:pPr>
        <w:spacing w:before="95"/>
        <w:ind w:left="180"/>
        <w:rPr>
          <w:rFonts w:ascii="Times New Roman"/>
          <w:sz w:val="14"/>
        </w:rPr>
      </w:pPr>
    </w:p>
    <w:p w:rsidR="00706A83" w:rsidRDefault="00706A83" w14:paraId="2B14169B" w14:textId="77777777">
      <w:pPr>
        <w:spacing w:before="95"/>
        <w:ind w:left="180"/>
        <w:rPr>
          <w:rFonts w:ascii="Times New Roman"/>
          <w:sz w:val="14"/>
        </w:rPr>
      </w:pPr>
    </w:p>
    <w:p w:rsidR="00706A83" w:rsidRDefault="00706A83" w14:paraId="5F23FBC6" w14:textId="77777777">
      <w:pPr>
        <w:spacing w:before="95"/>
        <w:ind w:left="180"/>
        <w:rPr>
          <w:rFonts w:ascii="Times New Roman"/>
          <w:sz w:val="14"/>
        </w:rPr>
      </w:pPr>
    </w:p>
    <w:p w:rsidR="00706A83" w:rsidRDefault="00706A83" w14:paraId="54791DC0" w14:textId="77777777">
      <w:pPr>
        <w:spacing w:before="95"/>
        <w:ind w:left="180"/>
        <w:rPr>
          <w:rFonts w:ascii="Times New Roman"/>
          <w:sz w:val="14"/>
        </w:rPr>
      </w:pPr>
    </w:p>
    <w:p w:rsidR="00706A83" w:rsidRDefault="00706A83" w14:paraId="0A3730AF" w14:textId="77777777">
      <w:pPr>
        <w:spacing w:before="95"/>
        <w:ind w:left="180"/>
        <w:rPr>
          <w:rFonts w:ascii="Times New Roman"/>
          <w:sz w:val="14"/>
        </w:rPr>
      </w:pPr>
    </w:p>
    <w:p w:rsidR="00706A83" w:rsidRDefault="00706A83" w14:paraId="55D48E7C" w14:textId="77777777">
      <w:pPr>
        <w:spacing w:before="95"/>
        <w:ind w:left="180"/>
        <w:rPr>
          <w:rFonts w:ascii="Times New Roman"/>
          <w:sz w:val="14"/>
        </w:rPr>
      </w:pPr>
    </w:p>
    <w:p w:rsidR="00706A83" w:rsidRDefault="00706A83" w14:paraId="64762C51" w14:textId="77777777">
      <w:pPr>
        <w:spacing w:before="95"/>
        <w:ind w:left="180"/>
        <w:rPr>
          <w:rFonts w:ascii="Times New Roman"/>
          <w:sz w:val="14"/>
        </w:rPr>
      </w:pPr>
    </w:p>
    <w:p w:rsidR="00F3322D" w:rsidRDefault="00000000" w14:paraId="72631534" w14:textId="248F0ACD">
      <w:pPr>
        <w:spacing w:before="95"/>
        <w:ind w:left="180"/>
        <w:rPr>
          <w:rFonts w:ascii="Times New Roman"/>
          <w:sz w:val="14"/>
        </w:rPr>
      </w:pPr>
      <w:r>
        <w:rPr>
          <w:rFonts w:ascii="Times New Roman"/>
          <w:sz w:val="14"/>
        </w:rPr>
        <w:t>4884-0888-6377.4</w:t>
      </w:r>
    </w:p>
    <w:p w:rsidR="00F3322D" w:rsidRDefault="00F3322D" w14:paraId="5E315384" w14:textId="77777777">
      <w:pPr>
        <w:rPr>
          <w:rFonts w:ascii="Times New Roman"/>
          <w:sz w:val="14"/>
        </w:rPr>
        <w:sectPr w:rsidR="00F3322D" w:rsidSect="00F57A42">
          <w:pgSz w:w="12240" w:h="15840" w:orient="portrait"/>
          <w:pgMar w:top="2500" w:right="1280" w:bottom="280" w:left="1260" w:header="1441" w:footer="0" w:gutter="0"/>
          <w:cols w:space="720"/>
        </w:sectPr>
      </w:pPr>
    </w:p>
    <w:p w:rsidR="00F3322D" w:rsidRDefault="00F3322D" w14:paraId="255DD0E3" w14:textId="77777777">
      <w:pPr>
        <w:pStyle w:val="BodyText"/>
        <w:spacing w:before="5"/>
        <w:rPr>
          <w:rFonts w:ascii="Times New Roman"/>
          <w:sz w:val="14"/>
        </w:rPr>
      </w:pPr>
    </w:p>
    <w:p w:rsidR="00F3322D" w:rsidRDefault="00000000" w14:paraId="1B235774" w14:textId="77777777">
      <w:pPr>
        <w:spacing w:before="100"/>
        <w:ind w:left="495" w:right="466" w:firstLine="2166"/>
        <w:rPr>
          <w:b/>
        </w:rPr>
      </w:pPr>
      <w:r>
        <w:rPr>
          <w:b/>
        </w:rPr>
        <w:t xml:space="preserve">Current iteration of Trustmark Usage Guidelines </w:t>
      </w:r>
      <w:hyperlink r:id="rId18">
        <w:r>
          <w:rPr>
            <w:b/>
            <w:color w:val="0000FF"/>
            <w:u w:val="single" w:color="0000FF"/>
          </w:rPr>
          <w:t>https://newyorkwines.org/wp-content/uploads/2023/06/New-York-Sustainable-Winegrowing-</w:t>
        </w:r>
      </w:hyperlink>
    </w:p>
    <w:p w:rsidR="00F3322D" w:rsidRDefault="00000000" w14:paraId="35DEBF74" w14:textId="77777777">
      <w:pPr>
        <w:spacing w:before="3"/>
        <w:ind w:left="3367"/>
        <w:rPr>
          <w:b/>
        </w:rPr>
      </w:pPr>
      <w:hyperlink r:id="rId19">
        <w:r>
          <w:rPr>
            <w:b/>
            <w:color w:val="0000FF"/>
            <w:u w:val="single" w:color="0000FF"/>
          </w:rPr>
          <w:t>Trustmark-Usage-Guide-v1.0.pdf</w:t>
        </w:r>
      </w:hyperlink>
    </w:p>
    <w:p w:rsidR="00F3322D" w:rsidRDefault="00F3322D" w14:paraId="3D639577" w14:textId="77777777">
      <w:pPr>
        <w:pStyle w:val="BodyText"/>
        <w:rPr>
          <w:b/>
          <w:sz w:val="20"/>
        </w:rPr>
      </w:pPr>
    </w:p>
    <w:p w:rsidR="00F3322D" w:rsidRDefault="00F3322D" w14:paraId="3069C548" w14:textId="77777777">
      <w:pPr>
        <w:pStyle w:val="BodyText"/>
        <w:rPr>
          <w:b/>
          <w:sz w:val="20"/>
        </w:rPr>
      </w:pPr>
    </w:p>
    <w:p w:rsidR="00F3322D" w:rsidRDefault="00F3322D" w14:paraId="64C226D5" w14:textId="77777777">
      <w:pPr>
        <w:pStyle w:val="BodyText"/>
        <w:rPr>
          <w:b/>
          <w:sz w:val="20"/>
        </w:rPr>
      </w:pPr>
    </w:p>
    <w:p w:rsidR="00F3322D" w:rsidRDefault="00F3322D" w14:paraId="0758A4C1" w14:textId="77777777">
      <w:pPr>
        <w:pStyle w:val="BodyText"/>
        <w:rPr>
          <w:b/>
          <w:sz w:val="20"/>
        </w:rPr>
      </w:pPr>
    </w:p>
    <w:p w:rsidR="00F3322D" w:rsidRDefault="00F3322D" w14:paraId="6EB53EC0" w14:textId="77777777">
      <w:pPr>
        <w:pStyle w:val="BodyText"/>
        <w:rPr>
          <w:b/>
          <w:sz w:val="20"/>
        </w:rPr>
      </w:pPr>
    </w:p>
    <w:p w:rsidR="00F3322D" w:rsidRDefault="00F3322D" w14:paraId="3A354642" w14:textId="77777777">
      <w:pPr>
        <w:pStyle w:val="BodyText"/>
        <w:rPr>
          <w:b/>
          <w:sz w:val="20"/>
        </w:rPr>
      </w:pPr>
    </w:p>
    <w:p w:rsidR="00F3322D" w:rsidRDefault="00F3322D" w14:paraId="28D52B38" w14:textId="77777777">
      <w:pPr>
        <w:pStyle w:val="BodyText"/>
        <w:rPr>
          <w:b/>
          <w:sz w:val="20"/>
        </w:rPr>
      </w:pPr>
    </w:p>
    <w:p w:rsidR="00F3322D" w:rsidRDefault="00F3322D" w14:paraId="14E7C3A3" w14:textId="77777777">
      <w:pPr>
        <w:pStyle w:val="BodyText"/>
        <w:rPr>
          <w:b/>
          <w:sz w:val="20"/>
        </w:rPr>
      </w:pPr>
    </w:p>
    <w:p w:rsidR="00F3322D" w:rsidRDefault="00F3322D" w14:paraId="1A48F1D9" w14:textId="77777777">
      <w:pPr>
        <w:pStyle w:val="BodyText"/>
        <w:rPr>
          <w:b/>
          <w:sz w:val="20"/>
        </w:rPr>
      </w:pPr>
    </w:p>
    <w:p w:rsidR="00F3322D" w:rsidRDefault="00F3322D" w14:paraId="7B72DD0F" w14:textId="77777777">
      <w:pPr>
        <w:pStyle w:val="BodyText"/>
        <w:rPr>
          <w:b/>
          <w:sz w:val="20"/>
        </w:rPr>
      </w:pPr>
    </w:p>
    <w:p w:rsidR="00F3322D" w:rsidRDefault="00F3322D" w14:paraId="00977061" w14:textId="77777777">
      <w:pPr>
        <w:pStyle w:val="BodyText"/>
        <w:rPr>
          <w:b/>
          <w:sz w:val="20"/>
        </w:rPr>
      </w:pPr>
    </w:p>
    <w:p w:rsidR="00F3322D" w:rsidRDefault="00F3322D" w14:paraId="4CBEEA51" w14:textId="77777777">
      <w:pPr>
        <w:pStyle w:val="BodyText"/>
        <w:rPr>
          <w:b/>
          <w:sz w:val="20"/>
        </w:rPr>
      </w:pPr>
    </w:p>
    <w:p w:rsidR="00F3322D" w:rsidRDefault="00F3322D" w14:paraId="532FFE4B" w14:textId="77777777">
      <w:pPr>
        <w:pStyle w:val="BodyText"/>
        <w:rPr>
          <w:b/>
          <w:sz w:val="20"/>
        </w:rPr>
      </w:pPr>
    </w:p>
    <w:p w:rsidR="00F3322D" w:rsidRDefault="00F3322D" w14:paraId="733B5284" w14:textId="77777777">
      <w:pPr>
        <w:pStyle w:val="BodyText"/>
        <w:rPr>
          <w:b/>
          <w:sz w:val="20"/>
        </w:rPr>
      </w:pPr>
    </w:p>
    <w:p w:rsidR="00F3322D" w:rsidRDefault="00F3322D" w14:paraId="45D998E6" w14:textId="77777777">
      <w:pPr>
        <w:pStyle w:val="BodyText"/>
        <w:rPr>
          <w:b/>
          <w:sz w:val="20"/>
        </w:rPr>
      </w:pPr>
    </w:p>
    <w:p w:rsidR="00F3322D" w:rsidRDefault="00F3322D" w14:paraId="47CB8EA3" w14:textId="77777777">
      <w:pPr>
        <w:pStyle w:val="BodyText"/>
        <w:rPr>
          <w:b/>
          <w:sz w:val="20"/>
        </w:rPr>
      </w:pPr>
    </w:p>
    <w:p w:rsidR="00F3322D" w:rsidRDefault="00F3322D" w14:paraId="672BF04F" w14:textId="77777777">
      <w:pPr>
        <w:pStyle w:val="BodyText"/>
        <w:rPr>
          <w:b/>
          <w:sz w:val="20"/>
        </w:rPr>
      </w:pPr>
    </w:p>
    <w:p w:rsidR="00F3322D" w:rsidRDefault="00F3322D" w14:paraId="1BAEF286" w14:textId="77777777">
      <w:pPr>
        <w:pStyle w:val="BodyText"/>
        <w:rPr>
          <w:b/>
          <w:sz w:val="20"/>
        </w:rPr>
      </w:pPr>
    </w:p>
    <w:p w:rsidR="00F3322D" w:rsidRDefault="00F3322D" w14:paraId="219AC0C5" w14:textId="77777777">
      <w:pPr>
        <w:pStyle w:val="BodyText"/>
        <w:rPr>
          <w:b/>
          <w:sz w:val="20"/>
        </w:rPr>
      </w:pPr>
    </w:p>
    <w:p w:rsidR="00F3322D" w:rsidRDefault="00F3322D" w14:paraId="48E200FC" w14:textId="77777777">
      <w:pPr>
        <w:pStyle w:val="BodyText"/>
        <w:rPr>
          <w:b/>
          <w:sz w:val="20"/>
        </w:rPr>
      </w:pPr>
    </w:p>
    <w:p w:rsidR="00F3322D" w:rsidRDefault="00F3322D" w14:paraId="214C9EF6" w14:textId="77777777">
      <w:pPr>
        <w:pStyle w:val="BodyText"/>
        <w:rPr>
          <w:b/>
          <w:sz w:val="20"/>
        </w:rPr>
      </w:pPr>
    </w:p>
    <w:p w:rsidR="00F3322D" w:rsidRDefault="00F3322D" w14:paraId="137B0DED" w14:textId="77777777">
      <w:pPr>
        <w:pStyle w:val="BodyText"/>
        <w:rPr>
          <w:b/>
          <w:sz w:val="20"/>
        </w:rPr>
      </w:pPr>
    </w:p>
    <w:p w:rsidR="00F3322D" w:rsidRDefault="00F3322D" w14:paraId="72D1E64E" w14:textId="77777777">
      <w:pPr>
        <w:pStyle w:val="BodyText"/>
        <w:rPr>
          <w:b/>
          <w:sz w:val="20"/>
        </w:rPr>
      </w:pPr>
    </w:p>
    <w:p w:rsidR="00F3322D" w:rsidRDefault="00F3322D" w14:paraId="797D3ACA" w14:textId="77777777">
      <w:pPr>
        <w:pStyle w:val="BodyText"/>
        <w:rPr>
          <w:b/>
          <w:sz w:val="20"/>
        </w:rPr>
      </w:pPr>
    </w:p>
    <w:p w:rsidR="00F3322D" w:rsidRDefault="00F3322D" w14:paraId="54454C58" w14:textId="77777777">
      <w:pPr>
        <w:pStyle w:val="BodyText"/>
        <w:rPr>
          <w:b/>
          <w:sz w:val="20"/>
        </w:rPr>
      </w:pPr>
    </w:p>
    <w:p w:rsidR="00F3322D" w:rsidRDefault="00F3322D" w14:paraId="018EBAA4" w14:textId="77777777">
      <w:pPr>
        <w:pStyle w:val="BodyText"/>
        <w:rPr>
          <w:b/>
          <w:sz w:val="20"/>
        </w:rPr>
      </w:pPr>
    </w:p>
    <w:p w:rsidR="00F3322D" w:rsidRDefault="00F3322D" w14:paraId="5B9AE3EB" w14:textId="77777777">
      <w:pPr>
        <w:pStyle w:val="BodyText"/>
        <w:rPr>
          <w:b/>
          <w:sz w:val="20"/>
        </w:rPr>
      </w:pPr>
    </w:p>
    <w:p w:rsidR="00F3322D" w:rsidRDefault="00F3322D" w14:paraId="60268D01" w14:textId="77777777">
      <w:pPr>
        <w:pStyle w:val="BodyText"/>
        <w:rPr>
          <w:b/>
          <w:sz w:val="20"/>
        </w:rPr>
      </w:pPr>
    </w:p>
    <w:p w:rsidR="00F3322D" w:rsidRDefault="00F3322D" w14:paraId="41FC547A" w14:textId="77777777">
      <w:pPr>
        <w:pStyle w:val="BodyText"/>
        <w:rPr>
          <w:b/>
          <w:sz w:val="20"/>
        </w:rPr>
      </w:pPr>
    </w:p>
    <w:p w:rsidR="00F3322D" w:rsidRDefault="00F3322D" w14:paraId="0841A27E" w14:textId="77777777">
      <w:pPr>
        <w:pStyle w:val="BodyText"/>
        <w:rPr>
          <w:b/>
          <w:sz w:val="20"/>
        </w:rPr>
      </w:pPr>
    </w:p>
    <w:p w:rsidR="00F3322D" w:rsidRDefault="00F3322D" w14:paraId="59036AE7" w14:textId="77777777">
      <w:pPr>
        <w:pStyle w:val="BodyText"/>
        <w:rPr>
          <w:b/>
          <w:sz w:val="20"/>
        </w:rPr>
      </w:pPr>
    </w:p>
    <w:p w:rsidR="00F3322D" w:rsidRDefault="00F3322D" w14:paraId="7329036C" w14:textId="77777777">
      <w:pPr>
        <w:pStyle w:val="BodyText"/>
        <w:rPr>
          <w:b/>
          <w:sz w:val="20"/>
        </w:rPr>
      </w:pPr>
    </w:p>
    <w:p w:rsidR="00F3322D" w:rsidRDefault="00F3322D" w14:paraId="07752878" w14:textId="77777777">
      <w:pPr>
        <w:pStyle w:val="BodyText"/>
        <w:rPr>
          <w:b/>
          <w:sz w:val="20"/>
        </w:rPr>
      </w:pPr>
    </w:p>
    <w:p w:rsidR="00F3322D" w:rsidRDefault="00F3322D" w14:paraId="349E3C2A" w14:textId="77777777">
      <w:pPr>
        <w:pStyle w:val="BodyText"/>
        <w:rPr>
          <w:b/>
          <w:sz w:val="20"/>
        </w:rPr>
      </w:pPr>
    </w:p>
    <w:p w:rsidR="00F3322D" w:rsidRDefault="00F3322D" w14:paraId="3576F66B" w14:textId="77777777">
      <w:pPr>
        <w:pStyle w:val="BodyText"/>
        <w:rPr>
          <w:b/>
          <w:sz w:val="20"/>
        </w:rPr>
      </w:pPr>
    </w:p>
    <w:p w:rsidR="00F3322D" w:rsidRDefault="00F3322D" w14:paraId="2FD83493" w14:textId="77777777">
      <w:pPr>
        <w:pStyle w:val="BodyText"/>
        <w:rPr>
          <w:b/>
          <w:sz w:val="20"/>
        </w:rPr>
      </w:pPr>
    </w:p>
    <w:p w:rsidR="00F3322D" w:rsidRDefault="00F3322D" w14:paraId="1465ACBE" w14:textId="77777777">
      <w:pPr>
        <w:pStyle w:val="BodyText"/>
        <w:rPr>
          <w:b/>
          <w:sz w:val="20"/>
        </w:rPr>
      </w:pPr>
    </w:p>
    <w:p w:rsidR="00F3322D" w:rsidRDefault="00F3322D" w14:paraId="1BA0B77D" w14:textId="77777777">
      <w:pPr>
        <w:pStyle w:val="BodyText"/>
        <w:rPr>
          <w:b/>
          <w:sz w:val="20"/>
        </w:rPr>
      </w:pPr>
    </w:p>
    <w:p w:rsidR="00F3322D" w:rsidRDefault="00F3322D" w14:paraId="7FABEE4E" w14:textId="77777777">
      <w:pPr>
        <w:pStyle w:val="BodyText"/>
        <w:rPr>
          <w:b/>
          <w:sz w:val="20"/>
        </w:rPr>
      </w:pPr>
    </w:p>
    <w:p w:rsidR="00F3322D" w:rsidRDefault="00F3322D" w14:paraId="01E21383" w14:textId="77777777">
      <w:pPr>
        <w:pStyle w:val="BodyText"/>
        <w:rPr>
          <w:b/>
          <w:sz w:val="20"/>
        </w:rPr>
      </w:pPr>
    </w:p>
    <w:p w:rsidR="00F3322D" w:rsidRDefault="00F3322D" w14:paraId="59132EBA" w14:textId="77777777">
      <w:pPr>
        <w:pStyle w:val="BodyText"/>
        <w:rPr>
          <w:b/>
          <w:sz w:val="20"/>
        </w:rPr>
      </w:pPr>
    </w:p>
    <w:p w:rsidR="00F3322D" w:rsidRDefault="00F3322D" w14:paraId="4FF480DF" w14:textId="77777777">
      <w:pPr>
        <w:pStyle w:val="BodyText"/>
        <w:rPr>
          <w:b/>
          <w:sz w:val="20"/>
        </w:rPr>
      </w:pPr>
    </w:p>
    <w:p w:rsidR="00F3322D" w:rsidRDefault="00F3322D" w14:paraId="7200B9AF" w14:textId="77777777">
      <w:pPr>
        <w:pStyle w:val="BodyText"/>
        <w:rPr>
          <w:b/>
          <w:sz w:val="20"/>
        </w:rPr>
      </w:pPr>
    </w:p>
    <w:p w:rsidR="00F3322D" w:rsidRDefault="00F3322D" w14:paraId="20E06424" w14:textId="77777777">
      <w:pPr>
        <w:pStyle w:val="BodyText"/>
        <w:rPr>
          <w:b/>
          <w:sz w:val="20"/>
        </w:rPr>
      </w:pPr>
    </w:p>
    <w:p w:rsidR="00F3322D" w:rsidRDefault="00F3322D" w14:paraId="5B6E6C67" w14:textId="77777777">
      <w:pPr>
        <w:pStyle w:val="BodyText"/>
        <w:rPr>
          <w:b/>
          <w:sz w:val="20"/>
        </w:rPr>
      </w:pPr>
    </w:p>
    <w:p w:rsidR="00F3322D" w:rsidRDefault="00F3322D" w14:paraId="36419584" w14:textId="77777777">
      <w:pPr>
        <w:pStyle w:val="BodyText"/>
        <w:spacing w:before="8"/>
        <w:rPr>
          <w:b/>
          <w:sz w:val="20"/>
        </w:rPr>
      </w:pPr>
    </w:p>
    <w:p w:rsidR="00F3322D" w:rsidRDefault="00000000" w14:paraId="0D11CA97" w14:textId="77777777">
      <w:pPr>
        <w:ind w:left="180"/>
        <w:rPr>
          <w:rFonts w:ascii="Times New Roman"/>
          <w:sz w:val="14"/>
        </w:rPr>
      </w:pPr>
      <w:r>
        <w:rPr>
          <w:rFonts w:ascii="Times New Roman"/>
          <w:sz w:val="14"/>
        </w:rPr>
        <w:t>4884-0888-6377.4</w:t>
      </w:r>
    </w:p>
    <w:sectPr w:rsidR="00F3322D">
      <w:pgSz w:w="12240" w:h="15840" w:orient="portrait"/>
      <w:pgMar w:top="2500" w:right="1280" w:bottom="280" w:left="1260" w:header="14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A42" w:rsidRDefault="00F57A42" w14:paraId="59F00FB1" w14:textId="77777777">
      <w:r>
        <w:separator/>
      </w:r>
    </w:p>
  </w:endnote>
  <w:endnote w:type="continuationSeparator" w:id="0">
    <w:p w:rsidR="00F57A42" w:rsidRDefault="00F57A42" w14:paraId="5A401C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A42" w:rsidRDefault="00F57A42" w14:paraId="03BB0B69" w14:textId="77777777">
      <w:r>
        <w:separator/>
      </w:r>
    </w:p>
  </w:footnote>
  <w:footnote w:type="continuationSeparator" w:id="0">
    <w:p w:rsidR="00F57A42" w:rsidRDefault="00F57A42" w14:paraId="646F78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3322D" w:rsidRDefault="0016674A" w14:paraId="1E268460" w14:textId="6C0A3946">
    <w:pPr>
      <w:pStyle w:val="BodyText"/>
      <w:spacing w:line="14" w:lineRule="auto"/>
      <w:rPr>
        <w:sz w:val="20"/>
      </w:rPr>
    </w:pPr>
    <w:r>
      <w:rPr>
        <w:noProof/>
      </w:rPr>
      <mc:AlternateContent>
        <mc:Choice Requires="wps">
          <w:drawing>
            <wp:anchor distT="0" distB="0" distL="114300" distR="114300" simplePos="0" relativeHeight="487318016" behindDoc="1" locked="0" layoutInCell="1" allowOverlap="1" wp14:anchorId="13C0DD7D" wp14:editId="5A8644CC">
              <wp:simplePos x="0" y="0"/>
              <wp:positionH relativeFrom="page">
                <wp:posOffset>3770630</wp:posOffset>
              </wp:positionH>
              <wp:positionV relativeFrom="page">
                <wp:posOffset>445770</wp:posOffset>
              </wp:positionV>
              <wp:extent cx="228600" cy="211455"/>
              <wp:effectExtent l="0" t="0" r="0" b="0"/>
              <wp:wrapNone/>
              <wp:docPr id="15178235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22D" w:rsidRDefault="00000000" w14:paraId="798766C5" w14:textId="77777777">
                          <w:pPr>
                            <w:spacing w:before="2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C0DD7D">
              <v:stroke joinstyle="miter"/>
              <v:path gradientshapeok="t" o:connecttype="rect"/>
            </v:shapetype>
            <v:shape id="Text Box 3" style="position:absolute;margin-left:296.9pt;margin-top:35.1pt;width:18pt;height:16.65pt;z-index:-1599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">
              <v:textbox inset="0,0,0,0">
                <w:txbxContent>
                  <w:p w:rsidR="00F3322D" w:rsidRDefault="00000000" w14:paraId="798766C5" w14:textId="77777777">
                    <w:pPr>
                      <w:spacing w:before="2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3322D" w:rsidRDefault="0016674A" w14:paraId="15EEB66F" w14:textId="1841E739">
    <w:pPr>
      <w:pStyle w:val="BodyText"/>
      <w:spacing w:line="14" w:lineRule="auto"/>
      <w:rPr>
        <w:sz w:val="20"/>
      </w:rPr>
    </w:pPr>
    <w:r>
      <w:rPr>
        <w:noProof/>
      </w:rPr>
      <mc:AlternateContent>
        <mc:Choice Requires="wps">
          <w:drawing>
            <wp:anchor distT="0" distB="0" distL="114300" distR="114300" simplePos="0" relativeHeight="487318528" behindDoc="1" locked="0" layoutInCell="1" allowOverlap="1" wp14:anchorId="68FDCF69" wp14:editId="34F0E304">
              <wp:simplePos x="0" y="0"/>
              <wp:positionH relativeFrom="page">
                <wp:posOffset>1890395</wp:posOffset>
              </wp:positionH>
              <wp:positionV relativeFrom="page">
                <wp:posOffset>902335</wp:posOffset>
              </wp:positionV>
              <wp:extent cx="3997960" cy="364490"/>
              <wp:effectExtent l="0" t="0" r="0" b="0"/>
              <wp:wrapNone/>
              <wp:docPr id="261864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22D" w:rsidRDefault="00000000" w14:paraId="439ECDD5" w14:textId="77777777">
                          <w:pPr>
                            <w:spacing w:before="22" w:line="237" w:lineRule="auto"/>
                            <w:ind w:left="2405" w:right="4" w:hanging="2386"/>
                            <w:rPr>
                              <w:b/>
                            </w:rPr>
                          </w:pPr>
                          <w:r>
                            <w:rPr>
                              <w:b/>
                            </w:rPr>
                            <w:t>NEW YORK SUSTAINABLE WINEGROWING TRUSTMARK AGREEMENT FOR VINEYARDS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8FDCF69">
              <v:stroke joinstyle="miter"/>
              <v:path gradientshapeok="t" o:connecttype="rect"/>
            </v:shapetype>
            <v:shape id="Text Box 2" style="position:absolute;margin-left:148.85pt;margin-top:71.05pt;width:314.8pt;height:28.7pt;z-index:-159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">
              <v:textbox inset="0,0,0,0">
                <w:txbxContent>
                  <w:p w:rsidR="00F3322D" w:rsidRDefault="00000000" w14:paraId="439ECDD5" w14:textId="77777777">
                    <w:pPr>
                      <w:spacing w:before="22" w:line="237" w:lineRule="auto"/>
                      <w:ind w:left="2405" w:right="4" w:hanging="2386"/>
                      <w:rPr>
                        <w:b/>
                      </w:rPr>
                    </w:pPr>
                    <w:r>
                      <w:rPr>
                        <w:b/>
                      </w:rPr>
                      <w:t>NEW YORK SUSTAINABLE WINEGROWING TRUSTMARK AGREEMENT FOR VINEYARDS</w:t>
                    </w:r>
                  </w:p>
                </w:txbxContent>
              </v:textbox>
              <w10:wrap anchorx="page" anchory="page"/>
            </v:shape>
          </w:pict>
        </mc:Fallback>
      </mc:AlternateContent>
    </w:r>
    <w:r>
      <w:rPr>
        <w:noProof/>
      </w:rPr>
      <mc:AlternateContent>
        <mc:Choice Requires="wps">
          <w:drawing>
            <wp:anchor distT="0" distB="0" distL="114300" distR="114300" simplePos="0" relativeHeight="487319040" behindDoc="1" locked="0" layoutInCell="1" allowOverlap="1" wp14:anchorId="6C0AE887" wp14:editId="6ECE008D">
              <wp:simplePos x="0" y="0"/>
              <wp:positionH relativeFrom="page">
                <wp:posOffset>3596005</wp:posOffset>
              </wp:positionH>
              <wp:positionV relativeFrom="page">
                <wp:posOffset>1414145</wp:posOffset>
              </wp:positionV>
              <wp:extent cx="609600" cy="196215"/>
              <wp:effectExtent l="0" t="0" r="0" b="0"/>
              <wp:wrapNone/>
              <wp:docPr id="1218728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22D" w:rsidRDefault="00000000" w14:paraId="67F7D801" w14:textId="77777777">
                          <w:pPr>
                            <w:spacing w:before="20"/>
                            <w:ind w:left="20"/>
                            <w:rPr>
                              <w:b/>
                            </w:rPr>
                          </w:pPr>
                          <w:r>
                            <w:rPr>
                              <w:b/>
                            </w:rPr>
                            <w:t xml:space="preserve">EXHIBIT </w:t>
                          </w:r>
                          <w:r>
                            <w:fldChar w:fldCharType="begin"/>
                          </w:r>
                          <w:r>
                            <w:rPr>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283.15pt;margin-top:111.35pt;width:48pt;height:15.45pt;z-index:-1599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" w14:anchorId="6C0AE887">
              <v:textbox inset="0,0,0,0">
                <w:txbxContent>
                  <w:p w:rsidR="00F3322D" w:rsidRDefault="00000000" w14:paraId="67F7D801" w14:textId="77777777">
                    <w:pPr>
                      <w:spacing w:before="20"/>
                      <w:ind w:left="20"/>
                      <w:rPr>
                        <w:b/>
                      </w:rPr>
                    </w:pPr>
                    <w:r>
                      <w:rPr>
                        <w:b/>
                      </w:rPr>
                      <w:t xml:space="preserve">EXHIBIT </w:t>
                    </w:r>
                    <w:r>
                      <w:fldChar w:fldCharType="begin"/>
                    </w:r>
                    <w:r>
                      <w:rPr>
                        <w:b/>
                      </w:rP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454"/>
    <w:multiLevelType w:val="multilevel"/>
    <w:tmpl w:val="049AF626"/>
    <w:lvl w:ilvl="0">
      <w:start w:val="1"/>
      <w:numFmt w:val="decimal"/>
      <w:lvlText w:val="%1."/>
      <w:lvlJc w:val="left"/>
      <w:pPr>
        <w:ind w:left="360" w:hanging="360"/>
      </w:pPr>
      <w:rPr>
        <w:rFonts w:hint="default" w:ascii="Calibri" w:hAnsi="Calibri" w:eastAsia="Times New Roman" w:cs="Calibri"/>
      </w:rPr>
    </w:lvl>
    <w:lvl w:ilvl="1">
      <w:start w:val="1"/>
      <w:numFmt w:val="decimal"/>
      <w:lvlText w:val="%1.%2."/>
      <w:lvlJc w:val="left"/>
      <w:pPr>
        <w:ind w:left="70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A005AA"/>
    <w:multiLevelType w:val="hybridMultilevel"/>
    <w:tmpl w:val="1734763E"/>
    <w:lvl w:ilvl="0" w:tplc="B6464832">
      <w:start w:val="1"/>
      <w:numFmt w:val="lowerRoman"/>
      <w:lvlText w:val="(%1)"/>
      <w:lvlJc w:val="left"/>
      <w:pPr>
        <w:ind w:left="1851" w:hanging="231"/>
        <w:jc w:val="left"/>
      </w:pPr>
      <w:rPr>
        <w:rFonts w:hint="default" w:ascii="Carlito" w:hAnsi="Carlito" w:eastAsia="Carlito" w:cs="Carlito"/>
        <w:spacing w:val="-2"/>
        <w:w w:val="100"/>
        <w:sz w:val="22"/>
        <w:szCs w:val="22"/>
        <w:lang w:val="en-US" w:eastAsia="en-US" w:bidi="ar-SA"/>
      </w:rPr>
    </w:lvl>
    <w:lvl w:ilvl="1" w:tplc="1F8A709E">
      <w:numFmt w:val="bullet"/>
      <w:lvlText w:val="•"/>
      <w:lvlJc w:val="left"/>
      <w:pPr>
        <w:ind w:left="2644" w:hanging="231"/>
      </w:pPr>
      <w:rPr>
        <w:rFonts w:hint="default"/>
        <w:lang w:val="en-US" w:eastAsia="en-US" w:bidi="ar-SA"/>
      </w:rPr>
    </w:lvl>
    <w:lvl w:ilvl="2" w:tplc="E362BFCC">
      <w:numFmt w:val="bullet"/>
      <w:lvlText w:val="•"/>
      <w:lvlJc w:val="left"/>
      <w:pPr>
        <w:ind w:left="3428" w:hanging="231"/>
      </w:pPr>
      <w:rPr>
        <w:rFonts w:hint="default"/>
        <w:lang w:val="en-US" w:eastAsia="en-US" w:bidi="ar-SA"/>
      </w:rPr>
    </w:lvl>
    <w:lvl w:ilvl="3" w:tplc="9AF2BE7A">
      <w:numFmt w:val="bullet"/>
      <w:lvlText w:val="•"/>
      <w:lvlJc w:val="left"/>
      <w:pPr>
        <w:ind w:left="4212" w:hanging="231"/>
      </w:pPr>
      <w:rPr>
        <w:rFonts w:hint="default"/>
        <w:lang w:val="en-US" w:eastAsia="en-US" w:bidi="ar-SA"/>
      </w:rPr>
    </w:lvl>
    <w:lvl w:ilvl="4" w:tplc="FD124FB2">
      <w:numFmt w:val="bullet"/>
      <w:lvlText w:val="•"/>
      <w:lvlJc w:val="left"/>
      <w:pPr>
        <w:ind w:left="4996" w:hanging="231"/>
      </w:pPr>
      <w:rPr>
        <w:rFonts w:hint="default"/>
        <w:lang w:val="en-US" w:eastAsia="en-US" w:bidi="ar-SA"/>
      </w:rPr>
    </w:lvl>
    <w:lvl w:ilvl="5" w:tplc="E10E747E">
      <w:numFmt w:val="bullet"/>
      <w:lvlText w:val="•"/>
      <w:lvlJc w:val="left"/>
      <w:pPr>
        <w:ind w:left="5780" w:hanging="231"/>
      </w:pPr>
      <w:rPr>
        <w:rFonts w:hint="default"/>
        <w:lang w:val="en-US" w:eastAsia="en-US" w:bidi="ar-SA"/>
      </w:rPr>
    </w:lvl>
    <w:lvl w:ilvl="6" w:tplc="A3683470">
      <w:numFmt w:val="bullet"/>
      <w:lvlText w:val="•"/>
      <w:lvlJc w:val="left"/>
      <w:pPr>
        <w:ind w:left="6564" w:hanging="231"/>
      </w:pPr>
      <w:rPr>
        <w:rFonts w:hint="default"/>
        <w:lang w:val="en-US" w:eastAsia="en-US" w:bidi="ar-SA"/>
      </w:rPr>
    </w:lvl>
    <w:lvl w:ilvl="7" w:tplc="117287DA">
      <w:numFmt w:val="bullet"/>
      <w:lvlText w:val="•"/>
      <w:lvlJc w:val="left"/>
      <w:pPr>
        <w:ind w:left="7348" w:hanging="231"/>
      </w:pPr>
      <w:rPr>
        <w:rFonts w:hint="default"/>
        <w:lang w:val="en-US" w:eastAsia="en-US" w:bidi="ar-SA"/>
      </w:rPr>
    </w:lvl>
    <w:lvl w:ilvl="8" w:tplc="55B09C7C">
      <w:numFmt w:val="bullet"/>
      <w:lvlText w:val="•"/>
      <w:lvlJc w:val="left"/>
      <w:pPr>
        <w:ind w:left="8132" w:hanging="231"/>
      </w:pPr>
      <w:rPr>
        <w:rFonts w:hint="default"/>
        <w:lang w:val="en-US" w:eastAsia="en-US" w:bidi="ar-SA"/>
      </w:rPr>
    </w:lvl>
  </w:abstractNum>
  <w:abstractNum w:abstractNumId="2" w15:restartNumberingAfterBreak="0">
    <w:nsid w:val="59E43CEF"/>
    <w:multiLevelType w:val="hybridMultilevel"/>
    <w:tmpl w:val="DBCCD06C"/>
    <w:lvl w:ilvl="0" w:tplc="4B521DBA">
      <w:start w:val="1"/>
      <w:numFmt w:val="decimal"/>
      <w:lvlText w:val="%1."/>
      <w:lvlJc w:val="left"/>
      <w:pPr>
        <w:ind w:left="901" w:hanging="360"/>
        <w:jc w:val="left"/>
      </w:pPr>
      <w:rPr>
        <w:rFonts w:hint="default"/>
        <w:spacing w:val="-7"/>
        <w:w w:val="100"/>
        <w:lang w:val="en-US" w:eastAsia="en-US" w:bidi="ar-SA"/>
      </w:rPr>
    </w:lvl>
    <w:lvl w:ilvl="1" w:tplc="D2721928">
      <w:start w:val="1"/>
      <w:numFmt w:val="lowerLetter"/>
      <w:lvlText w:val="%2."/>
      <w:lvlJc w:val="left"/>
      <w:pPr>
        <w:ind w:left="1621" w:hanging="360"/>
        <w:jc w:val="left"/>
      </w:pPr>
      <w:rPr>
        <w:rFonts w:hint="default"/>
        <w:spacing w:val="-5"/>
        <w:w w:val="100"/>
        <w:lang w:val="en-US" w:eastAsia="en-US" w:bidi="ar-SA"/>
      </w:rPr>
    </w:lvl>
    <w:lvl w:ilvl="2" w:tplc="81AC361C">
      <w:start w:val="1"/>
      <w:numFmt w:val="lowerRoman"/>
      <w:lvlText w:val="%3."/>
      <w:lvlJc w:val="left"/>
      <w:pPr>
        <w:ind w:left="2341" w:hanging="360"/>
        <w:jc w:val="right"/>
      </w:pPr>
      <w:rPr>
        <w:rFonts w:hint="default"/>
        <w:b/>
        <w:bCs/>
        <w:spacing w:val="-18"/>
        <w:w w:val="100"/>
        <w:lang w:val="en-US" w:eastAsia="en-US" w:bidi="ar-SA"/>
      </w:rPr>
    </w:lvl>
    <w:lvl w:ilvl="3" w:tplc="5076237E">
      <w:start w:val="1"/>
      <w:numFmt w:val="decimal"/>
      <w:lvlText w:val="%4."/>
      <w:lvlJc w:val="left"/>
      <w:pPr>
        <w:ind w:left="3062" w:hanging="360"/>
        <w:jc w:val="left"/>
      </w:pPr>
      <w:rPr>
        <w:rFonts w:hint="default" w:ascii="Carlito" w:hAnsi="Carlito" w:eastAsia="Carlito" w:cs="Carlito"/>
        <w:spacing w:val="-5"/>
        <w:w w:val="100"/>
        <w:sz w:val="22"/>
        <w:szCs w:val="22"/>
        <w:lang w:val="en-US" w:eastAsia="en-US" w:bidi="ar-SA"/>
      </w:rPr>
    </w:lvl>
    <w:lvl w:ilvl="4" w:tplc="E32EF016">
      <w:numFmt w:val="bullet"/>
      <w:lvlText w:val="•"/>
      <w:lvlJc w:val="left"/>
      <w:pPr>
        <w:ind w:left="4008" w:hanging="360"/>
      </w:pPr>
      <w:rPr>
        <w:rFonts w:hint="default"/>
        <w:lang w:val="en-US" w:eastAsia="en-US" w:bidi="ar-SA"/>
      </w:rPr>
    </w:lvl>
    <w:lvl w:ilvl="5" w:tplc="08CE0C76">
      <w:numFmt w:val="bullet"/>
      <w:lvlText w:val="•"/>
      <w:lvlJc w:val="left"/>
      <w:pPr>
        <w:ind w:left="4957" w:hanging="360"/>
      </w:pPr>
      <w:rPr>
        <w:rFonts w:hint="default"/>
        <w:lang w:val="en-US" w:eastAsia="en-US" w:bidi="ar-SA"/>
      </w:rPr>
    </w:lvl>
    <w:lvl w:ilvl="6" w:tplc="62DE51EE">
      <w:numFmt w:val="bullet"/>
      <w:lvlText w:val="•"/>
      <w:lvlJc w:val="left"/>
      <w:pPr>
        <w:ind w:left="5905" w:hanging="360"/>
      </w:pPr>
      <w:rPr>
        <w:rFonts w:hint="default"/>
        <w:lang w:val="en-US" w:eastAsia="en-US" w:bidi="ar-SA"/>
      </w:rPr>
    </w:lvl>
    <w:lvl w:ilvl="7" w:tplc="AED25038">
      <w:numFmt w:val="bullet"/>
      <w:lvlText w:val="•"/>
      <w:lvlJc w:val="left"/>
      <w:pPr>
        <w:ind w:left="6854" w:hanging="360"/>
      </w:pPr>
      <w:rPr>
        <w:rFonts w:hint="default"/>
        <w:lang w:val="en-US" w:eastAsia="en-US" w:bidi="ar-SA"/>
      </w:rPr>
    </w:lvl>
    <w:lvl w:ilvl="8" w:tplc="02665B70">
      <w:numFmt w:val="bullet"/>
      <w:lvlText w:val="•"/>
      <w:lvlJc w:val="left"/>
      <w:pPr>
        <w:ind w:left="7802" w:hanging="360"/>
      </w:pPr>
      <w:rPr>
        <w:rFonts w:hint="default"/>
        <w:lang w:val="en-US" w:eastAsia="en-US" w:bidi="ar-SA"/>
      </w:rPr>
    </w:lvl>
  </w:abstractNum>
  <w:num w:numId="1" w16cid:durableId="1584222642">
    <w:abstractNumId w:val="1"/>
  </w:num>
  <w:num w:numId="2" w16cid:durableId="1694189980">
    <w:abstractNumId w:val="2"/>
  </w:num>
  <w:num w:numId="3" w16cid:durableId="212483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2D"/>
    <w:rsid w:val="00000000"/>
    <w:rsid w:val="000A0E60"/>
    <w:rsid w:val="0016674A"/>
    <w:rsid w:val="00184631"/>
    <w:rsid w:val="00484E72"/>
    <w:rsid w:val="00486AC9"/>
    <w:rsid w:val="00664586"/>
    <w:rsid w:val="00706A83"/>
    <w:rsid w:val="007A1EFA"/>
    <w:rsid w:val="008E5555"/>
    <w:rsid w:val="008F04B5"/>
    <w:rsid w:val="009E54CE"/>
    <w:rsid w:val="00A21017"/>
    <w:rsid w:val="00A93CF6"/>
    <w:rsid w:val="00E51DFC"/>
    <w:rsid w:val="00F3322D"/>
    <w:rsid w:val="00F57A42"/>
    <w:rsid w:val="21DF11E5"/>
    <w:rsid w:val="581B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4E081"/>
  <w15:docId w15:val="{8B298FBC-2F73-5A4F-AE72-CB19E278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rlito" w:hAnsi="Carlito" w:eastAsia="Carlito" w:cs="Carlito"/>
    </w:rPr>
  </w:style>
  <w:style w:type="paragraph" w:styleId="Heading1">
    <w:name w:val="heading 1"/>
    <w:basedOn w:val="Normal"/>
    <w:uiPriority w:val="9"/>
    <w:qFormat/>
    <w:pPr>
      <w:ind w:left="901" w:hanging="361"/>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60"/>
    </w:pPr>
    <w:rPr>
      <w:sz w:val="24"/>
      <w:szCs w:val="24"/>
    </w:rPr>
  </w:style>
  <w:style w:type="paragraph" w:styleId="ListParagraph">
    <w:name w:val="List Paragraph"/>
    <w:basedOn w:val="Normal"/>
    <w:uiPriority w:val="34"/>
    <w:qFormat/>
    <w:pPr>
      <w:ind w:left="1621" w:hanging="360"/>
    </w:pPr>
  </w:style>
  <w:style w:type="paragraph" w:styleId="TableParagraph" w:customStyle="1">
    <w:name w:val="Table Paragraph"/>
    <w:basedOn w:val="Normal"/>
    <w:uiPriority w:val="1"/>
    <w:qFormat/>
  </w:style>
  <w:style w:type="paragraph" w:styleId="Revision">
    <w:name w:val="Revision"/>
    <w:hidden/>
    <w:uiPriority w:val="99"/>
    <w:semiHidden/>
    <w:rsid w:val="00A21017"/>
    <w:pPr>
      <w:widowControl/>
      <w:autoSpaceDE/>
      <w:autoSpaceDN/>
    </w:pPr>
    <w:rPr>
      <w:rFonts w:ascii="Carlito" w:hAnsi="Carlito" w:eastAsia="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ewyorkwines.org/wp-content/uploads/2022/10/New-York-Sustainable-Winegrowing-Certification-Guidelines-10.2022.pdf" TargetMode="External" Id="rId13" /><Relationship Type="http://schemas.openxmlformats.org/officeDocument/2006/relationships/hyperlink" Target="https://newyorkwines.org/wp-content/uploads/2023/06/New-York-Sustainable-Winegrowing-Trustmark-Usage-Guide-v1.0.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newyorkwines.org/wp-content/uploads/2022/10/VineBalance-2023-PDF-4.pdf" TargetMode="External" Id="rId12" /><Relationship Type="http://schemas.openxmlformats.org/officeDocument/2006/relationships/image" Target="media/image2.jpeg"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hyperlink" Target="https://newyorkwines.org/wp-content/uploads/2023/06/New-York-Sustainable-Winegrowing-Trustmark-Usage-Guide-v1.0.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ewyorkwines.org/wp-content/uploads/2022/10/New-York-Sustainable-Winegrowing-Certification-Guidelines-10.2022.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140532EE48A448AB0FB82D4B8451A" ma:contentTypeVersion="18" ma:contentTypeDescription="Create a new document." ma:contentTypeScope="" ma:versionID="6d99a6fbbe832e9ddbd41b023519694f">
  <xsd:schema xmlns:xsd="http://www.w3.org/2001/XMLSchema" xmlns:xs="http://www.w3.org/2001/XMLSchema" xmlns:p="http://schemas.microsoft.com/office/2006/metadata/properties" xmlns:ns2="c8193000-8284-4024-a3f7-1b70f1404b0b" xmlns:ns3="00063f1a-cb2f-47c4-a194-075adfc91eb1" targetNamespace="http://schemas.microsoft.com/office/2006/metadata/properties" ma:root="true" ma:fieldsID="275ea889299556003336452b0f6b1799" ns2:_="" ns3:_="">
    <xsd:import namespace="c8193000-8284-4024-a3f7-1b70f1404b0b"/>
    <xsd:import namespace="00063f1a-cb2f-47c4-a194-075adfc91e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3000-8284-4024-a3f7-1b70f1404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413031-78e7-4ceb-9dc6-484f04163a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63f1a-cb2f-47c4-a194-075adfc91e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b1cbb-1023-4303-b61f-22046e733a10}" ma:internalName="TaxCatchAll" ma:showField="CatchAllData" ma:web="00063f1a-cb2f-47c4-a194-075adfc91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063f1a-cb2f-47c4-a194-075adfc91eb1" xsi:nil="true"/>
    <lcf76f155ced4ddcb4097134ff3c332f xmlns="c8193000-8284-4024-a3f7-1b70f1404b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629CC-7A56-407A-8E1D-E2C86AC02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3000-8284-4024-a3f7-1b70f1404b0b"/>
    <ds:schemaRef ds:uri="00063f1a-cb2f-47c4-a194-075adfc91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A3293-8303-4578-A561-757802409225}">
  <ds:schemaRefs>
    <ds:schemaRef ds:uri="http://schemas.microsoft.com/office/2006/metadata/properties"/>
    <ds:schemaRef ds:uri="http://schemas.microsoft.com/office/infopath/2007/PartnerControls"/>
    <ds:schemaRef ds:uri="00063f1a-cb2f-47c4-a194-075adfc91eb1"/>
    <ds:schemaRef ds:uri="c8193000-8284-4024-a3f7-1b70f1404b0b"/>
  </ds:schemaRefs>
</ds:datastoreItem>
</file>

<file path=customXml/itemProps3.xml><?xml version="1.0" encoding="utf-8"?>
<ds:datastoreItem xmlns:ds="http://schemas.openxmlformats.org/officeDocument/2006/customXml" ds:itemID="{207F4EEA-A0A1-445C-BDB5-03141A7FF8AA}">
  <ds:schemaRefs>
    <ds:schemaRef ds:uri="http://schemas.microsoft.com/sharepoint/v3/contenttype/forms"/>
  </ds:schemaRefs>
</ds:datastoreItem>
</file>

<file path=customXml/itemProps4.xml><?xml version="1.0" encoding="utf-8"?>
<ds:datastoreItem xmlns:ds="http://schemas.openxmlformats.org/officeDocument/2006/customXml" ds:itemID="{F3066FA9-5AE0-404D-B1A2-DCA56F76CB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Traphagen Law PLLC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Meg Hopkins</cp:lastModifiedBy>
  <cp:revision>4</cp:revision>
  <dcterms:created xsi:type="dcterms:W3CDTF">2024-02-28T02:23:00Z</dcterms:created>
  <dcterms:modified xsi:type="dcterms:W3CDTF">2024-03-06T20:15:09Z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vt:lpwstr>
  </property>
  <property fmtid="{D5CDD505-2E9C-101B-9397-08002B2CF9AE}" pid="4" name="LastSaved">
    <vt:filetime>2023-11-30T00:00:00Z</vt:filetime>
  </property>
  <property fmtid="{D5CDD505-2E9C-101B-9397-08002B2CF9AE}" pid="5" name="ContentTypeId">
    <vt:lpwstr>0x0101003BC140532EE48A448AB0FB82D4B8451A</vt:lpwstr>
  </property>
  <property fmtid="{D5CDD505-2E9C-101B-9397-08002B2CF9AE}" pid="6" name="GrammarlyDocumentId">
    <vt:lpwstr>cf6c5f4215d6e6e356389f0a1d175390b680c95252b414416bfcff7e71972419</vt:lpwstr>
  </property>
  <property fmtid="{D5CDD505-2E9C-101B-9397-08002B2CF9AE}" pid="7" name="MediaServiceImageTags">
    <vt:lpwstr/>
  </property>
</Properties>
</file>